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029E" w14:textId="77777777" w:rsidR="00A607BE" w:rsidRPr="001E1D49" w:rsidRDefault="00A607BE" w:rsidP="001E1D49">
      <w:pPr>
        <w:spacing w:after="0" w:line="276" w:lineRule="auto"/>
        <w:jc w:val="both"/>
        <w:rPr>
          <w:rFonts w:ascii="Times New Roman" w:hAnsi="Times New Roman" w:cs="Times New Roman"/>
        </w:rPr>
      </w:pPr>
    </w:p>
    <w:p w14:paraId="70598729" w14:textId="77777777" w:rsidR="00254D5A" w:rsidRPr="001E1D49" w:rsidRDefault="00254D5A" w:rsidP="001E1D49">
      <w:pPr>
        <w:spacing w:after="0" w:line="276" w:lineRule="auto"/>
        <w:jc w:val="both"/>
        <w:rPr>
          <w:rFonts w:ascii="Times New Roman" w:hAnsi="Times New Roman" w:cs="Times New Roman"/>
          <w:b/>
          <w:bCs/>
        </w:rPr>
      </w:pPr>
    </w:p>
    <w:p w14:paraId="4D1AA7A0" w14:textId="77777777" w:rsidR="00254D5A" w:rsidRPr="001E1D49" w:rsidRDefault="00254D5A" w:rsidP="001E1D49">
      <w:pPr>
        <w:spacing w:after="0" w:line="276" w:lineRule="auto"/>
        <w:jc w:val="both"/>
        <w:rPr>
          <w:rFonts w:ascii="Times New Roman" w:hAnsi="Times New Roman" w:cs="Times New Roman"/>
          <w:b/>
          <w:bCs/>
        </w:rPr>
      </w:pPr>
    </w:p>
    <w:p w14:paraId="41642126" w14:textId="77777777" w:rsidR="00254D5A" w:rsidRPr="001E1D49" w:rsidRDefault="00254D5A" w:rsidP="001E1D49">
      <w:pPr>
        <w:spacing w:after="0" w:line="276" w:lineRule="auto"/>
        <w:jc w:val="both"/>
        <w:rPr>
          <w:rFonts w:ascii="Times New Roman" w:hAnsi="Times New Roman" w:cs="Times New Roman"/>
          <w:b/>
          <w:bCs/>
        </w:rPr>
      </w:pPr>
    </w:p>
    <w:p w14:paraId="158A4797" w14:textId="77777777" w:rsidR="00254D5A" w:rsidRPr="001E1D49" w:rsidRDefault="00254D5A" w:rsidP="001E1D49">
      <w:pPr>
        <w:spacing w:after="0" w:line="276" w:lineRule="auto"/>
        <w:jc w:val="both"/>
        <w:rPr>
          <w:rFonts w:ascii="Times New Roman" w:hAnsi="Times New Roman" w:cs="Times New Roman"/>
          <w:b/>
          <w:bCs/>
        </w:rPr>
      </w:pPr>
    </w:p>
    <w:p w14:paraId="2E60F1AE" w14:textId="77777777" w:rsidR="00254D5A" w:rsidRPr="001E1D49" w:rsidRDefault="00254D5A" w:rsidP="001E1D49">
      <w:pPr>
        <w:spacing w:after="0" w:line="276" w:lineRule="auto"/>
        <w:jc w:val="both"/>
        <w:rPr>
          <w:rFonts w:ascii="Times New Roman" w:hAnsi="Times New Roman" w:cs="Times New Roman"/>
          <w:b/>
          <w:bCs/>
        </w:rPr>
      </w:pPr>
    </w:p>
    <w:p w14:paraId="67DC6FFE" w14:textId="60019F05" w:rsidR="00254D5A" w:rsidRPr="001E1D49" w:rsidRDefault="00254D5A" w:rsidP="001E1D49">
      <w:pPr>
        <w:spacing w:after="0" w:line="276" w:lineRule="auto"/>
        <w:jc w:val="center"/>
        <w:rPr>
          <w:rFonts w:ascii="Times New Roman" w:hAnsi="Times New Roman" w:cs="Times New Roman"/>
          <w:b/>
          <w:bCs/>
        </w:rPr>
      </w:pPr>
      <w:r w:rsidRPr="001E1D49">
        <w:rPr>
          <w:rFonts w:ascii="Times New Roman" w:hAnsi="Times New Roman" w:cs="Times New Roman"/>
          <w:noProof/>
          <w:color w:val="002060"/>
          <w:lang w:eastAsia="tr-TR"/>
        </w:rPr>
        <w:drawing>
          <wp:inline distT="0" distB="0" distL="0" distR="0" wp14:anchorId="393E5B15" wp14:editId="1153E11C">
            <wp:extent cx="2732405" cy="1323975"/>
            <wp:effectExtent l="0" t="0" r="0" b="9525"/>
            <wp:docPr id="2" name="Resim 2"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logo, grafik, yazı tipi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82941" cy="1348462"/>
                    </a:xfrm>
                    <a:prstGeom prst="rect">
                      <a:avLst/>
                    </a:prstGeom>
                    <a:noFill/>
                    <a:ln>
                      <a:noFill/>
                    </a:ln>
                  </pic:spPr>
                </pic:pic>
              </a:graphicData>
            </a:graphic>
          </wp:inline>
        </w:drawing>
      </w:r>
    </w:p>
    <w:p w14:paraId="2691905D" w14:textId="77777777" w:rsidR="00254D5A" w:rsidRPr="001E1D49" w:rsidRDefault="00254D5A" w:rsidP="001E1D49">
      <w:pPr>
        <w:spacing w:after="0" w:line="276" w:lineRule="auto"/>
        <w:jc w:val="both"/>
        <w:rPr>
          <w:rFonts w:ascii="Times New Roman" w:hAnsi="Times New Roman" w:cs="Times New Roman"/>
          <w:b/>
          <w:bCs/>
        </w:rPr>
      </w:pPr>
    </w:p>
    <w:p w14:paraId="1B27F9A1" w14:textId="77777777" w:rsidR="00254D5A" w:rsidRDefault="00254D5A" w:rsidP="001E1D49">
      <w:pPr>
        <w:spacing w:after="0" w:line="276" w:lineRule="auto"/>
        <w:jc w:val="center"/>
        <w:rPr>
          <w:rFonts w:ascii="Times New Roman" w:hAnsi="Times New Roman" w:cs="Times New Roman"/>
          <w:b/>
          <w:bCs/>
          <w:sz w:val="28"/>
          <w:szCs w:val="28"/>
        </w:rPr>
      </w:pPr>
    </w:p>
    <w:p w14:paraId="2384AC08" w14:textId="77777777" w:rsidR="001E1D49" w:rsidRPr="001E1D49" w:rsidRDefault="001E1D49" w:rsidP="001E1D49">
      <w:pPr>
        <w:spacing w:after="0" w:line="276" w:lineRule="auto"/>
        <w:jc w:val="center"/>
        <w:rPr>
          <w:rFonts w:ascii="Times New Roman" w:hAnsi="Times New Roman" w:cs="Times New Roman"/>
          <w:b/>
          <w:bCs/>
          <w:sz w:val="28"/>
          <w:szCs w:val="28"/>
        </w:rPr>
      </w:pPr>
    </w:p>
    <w:p w14:paraId="5E5C6FCD" w14:textId="7F08D20F" w:rsidR="00254D5A" w:rsidRPr="001E1D49" w:rsidRDefault="00254D5A" w:rsidP="001E1D49">
      <w:pPr>
        <w:spacing w:after="0" w:line="276" w:lineRule="auto"/>
        <w:jc w:val="center"/>
        <w:rPr>
          <w:rFonts w:ascii="Times New Roman" w:hAnsi="Times New Roman" w:cs="Times New Roman"/>
          <w:b/>
          <w:bCs/>
          <w:sz w:val="28"/>
          <w:szCs w:val="28"/>
        </w:rPr>
      </w:pPr>
      <w:r w:rsidRPr="001E1D49">
        <w:rPr>
          <w:rFonts w:ascii="Times New Roman" w:hAnsi="Times New Roman" w:cs="Times New Roman"/>
          <w:b/>
          <w:bCs/>
          <w:sz w:val="28"/>
          <w:szCs w:val="28"/>
        </w:rPr>
        <w:t>FENERBAHÇE ÜNİVERSİTESİ</w:t>
      </w:r>
    </w:p>
    <w:p w14:paraId="0EA294CC" w14:textId="77777777" w:rsidR="00254D5A" w:rsidRPr="001E1D49" w:rsidRDefault="00254D5A" w:rsidP="001E1D49">
      <w:pPr>
        <w:spacing w:after="0" w:line="276" w:lineRule="auto"/>
        <w:jc w:val="center"/>
        <w:rPr>
          <w:rFonts w:ascii="Times New Roman" w:hAnsi="Times New Roman" w:cs="Times New Roman"/>
          <w:b/>
          <w:bCs/>
          <w:sz w:val="28"/>
          <w:szCs w:val="28"/>
        </w:rPr>
      </w:pPr>
    </w:p>
    <w:p w14:paraId="587F0018" w14:textId="77777777" w:rsidR="00254D5A" w:rsidRDefault="00254D5A" w:rsidP="001E1D49">
      <w:pPr>
        <w:spacing w:after="0" w:line="276" w:lineRule="auto"/>
        <w:jc w:val="center"/>
        <w:rPr>
          <w:rFonts w:ascii="Times New Roman" w:hAnsi="Times New Roman" w:cs="Times New Roman"/>
          <w:b/>
          <w:bCs/>
          <w:sz w:val="28"/>
          <w:szCs w:val="28"/>
        </w:rPr>
      </w:pPr>
    </w:p>
    <w:p w14:paraId="2E558305" w14:textId="77777777" w:rsidR="001E1D49" w:rsidRDefault="001E1D49" w:rsidP="001E1D49">
      <w:pPr>
        <w:spacing w:after="0" w:line="276" w:lineRule="auto"/>
        <w:jc w:val="center"/>
        <w:rPr>
          <w:rFonts w:ascii="Times New Roman" w:hAnsi="Times New Roman" w:cs="Times New Roman"/>
          <w:b/>
          <w:bCs/>
          <w:sz w:val="28"/>
          <w:szCs w:val="28"/>
        </w:rPr>
      </w:pPr>
    </w:p>
    <w:p w14:paraId="2F65FFB8" w14:textId="77777777" w:rsidR="001E1D49" w:rsidRPr="001E1D49" w:rsidRDefault="001E1D49" w:rsidP="001E1D49">
      <w:pPr>
        <w:spacing w:after="0" w:line="276" w:lineRule="auto"/>
        <w:jc w:val="center"/>
        <w:rPr>
          <w:rFonts w:ascii="Times New Roman" w:hAnsi="Times New Roman" w:cs="Times New Roman"/>
          <w:b/>
          <w:bCs/>
          <w:sz w:val="28"/>
          <w:szCs w:val="28"/>
        </w:rPr>
      </w:pPr>
    </w:p>
    <w:p w14:paraId="54FC827A" w14:textId="74E91F41" w:rsidR="00254D5A" w:rsidRPr="001E1D49" w:rsidRDefault="00254D5A" w:rsidP="001E1D49">
      <w:pPr>
        <w:spacing w:after="0" w:line="276" w:lineRule="auto"/>
        <w:jc w:val="center"/>
        <w:rPr>
          <w:rFonts w:ascii="Times New Roman" w:hAnsi="Times New Roman" w:cs="Times New Roman"/>
          <w:b/>
          <w:bCs/>
          <w:sz w:val="28"/>
          <w:szCs w:val="28"/>
        </w:rPr>
      </w:pPr>
      <w:r w:rsidRPr="001E1D49">
        <w:rPr>
          <w:rFonts w:ascii="Times New Roman" w:hAnsi="Times New Roman" w:cs="Times New Roman"/>
          <w:b/>
          <w:bCs/>
          <w:sz w:val="28"/>
          <w:szCs w:val="28"/>
        </w:rPr>
        <w:t>BİLİMSEL ARAŞTIRMA PROJELERİ</w:t>
      </w:r>
    </w:p>
    <w:p w14:paraId="3B2B7131" w14:textId="0AFACFEF" w:rsidR="00254D5A" w:rsidRPr="001E1D49" w:rsidRDefault="00254D5A" w:rsidP="001E1D49">
      <w:pPr>
        <w:spacing w:after="0" w:line="276" w:lineRule="auto"/>
        <w:jc w:val="center"/>
        <w:rPr>
          <w:rFonts w:ascii="Times New Roman" w:hAnsi="Times New Roman" w:cs="Times New Roman"/>
          <w:b/>
          <w:bCs/>
          <w:sz w:val="28"/>
          <w:szCs w:val="28"/>
        </w:rPr>
      </w:pPr>
      <w:r w:rsidRPr="001E1D49">
        <w:rPr>
          <w:rFonts w:ascii="Times New Roman" w:hAnsi="Times New Roman" w:cs="Times New Roman"/>
          <w:b/>
          <w:bCs/>
          <w:sz w:val="28"/>
          <w:szCs w:val="28"/>
        </w:rPr>
        <w:t>DESTEK UYGULAMA ESASLARI VE KULLANIM KILAVUZU</w:t>
      </w:r>
    </w:p>
    <w:p w14:paraId="1622D3A0" w14:textId="40B76502" w:rsidR="00254D5A" w:rsidRPr="001E1D49" w:rsidRDefault="00254D5A" w:rsidP="001E1D49">
      <w:pPr>
        <w:spacing w:after="0" w:line="276" w:lineRule="auto"/>
        <w:jc w:val="center"/>
        <w:rPr>
          <w:rFonts w:ascii="Times New Roman" w:hAnsi="Times New Roman" w:cs="Times New Roman"/>
          <w:b/>
          <w:bCs/>
          <w:sz w:val="28"/>
          <w:szCs w:val="28"/>
        </w:rPr>
      </w:pPr>
    </w:p>
    <w:p w14:paraId="18C58CBA" w14:textId="77777777" w:rsidR="00254D5A" w:rsidRPr="001E1D49" w:rsidRDefault="00254D5A" w:rsidP="001E1D49">
      <w:pPr>
        <w:spacing w:after="0" w:line="276" w:lineRule="auto"/>
        <w:jc w:val="center"/>
        <w:rPr>
          <w:rFonts w:ascii="Times New Roman" w:hAnsi="Times New Roman" w:cs="Times New Roman"/>
          <w:b/>
          <w:bCs/>
          <w:sz w:val="28"/>
          <w:szCs w:val="28"/>
        </w:rPr>
      </w:pPr>
    </w:p>
    <w:p w14:paraId="3F3743F8" w14:textId="77777777" w:rsidR="00254D5A" w:rsidRPr="001E1D49" w:rsidRDefault="00254D5A" w:rsidP="001E1D49">
      <w:pPr>
        <w:spacing w:after="0" w:line="276" w:lineRule="auto"/>
        <w:jc w:val="center"/>
        <w:rPr>
          <w:rFonts w:ascii="Times New Roman" w:hAnsi="Times New Roman" w:cs="Times New Roman"/>
          <w:b/>
          <w:bCs/>
          <w:sz w:val="28"/>
          <w:szCs w:val="28"/>
        </w:rPr>
      </w:pPr>
    </w:p>
    <w:p w14:paraId="55774B2F" w14:textId="77777777" w:rsidR="00254D5A" w:rsidRPr="001E1D49" w:rsidRDefault="00254D5A" w:rsidP="001E1D49">
      <w:pPr>
        <w:spacing w:after="0" w:line="276" w:lineRule="auto"/>
        <w:jc w:val="center"/>
        <w:rPr>
          <w:rFonts w:ascii="Times New Roman" w:hAnsi="Times New Roman" w:cs="Times New Roman"/>
          <w:b/>
          <w:bCs/>
          <w:sz w:val="28"/>
          <w:szCs w:val="28"/>
        </w:rPr>
      </w:pPr>
    </w:p>
    <w:p w14:paraId="08C048DF" w14:textId="77777777" w:rsidR="00254D5A" w:rsidRPr="001E1D49" w:rsidRDefault="00254D5A" w:rsidP="001E1D49">
      <w:pPr>
        <w:spacing w:after="0" w:line="276" w:lineRule="auto"/>
        <w:jc w:val="center"/>
        <w:rPr>
          <w:rFonts w:ascii="Times New Roman" w:hAnsi="Times New Roman" w:cs="Times New Roman"/>
          <w:b/>
          <w:bCs/>
          <w:sz w:val="28"/>
          <w:szCs w:val="28"/>
        </w:rPr>
      </w:pPr>
    </w:p>
    <w:p w14:paraId="5DA6212C" w14:textId="77777777" w:rsidR="001E1D49" w:rsidRPr="001E1D49" w:rsidRDefault="001E1D49" w:rsidP="001E1D49">
      <w:pPr>
        <w:spacing w:after="0" w:line="276" w:lineRule="auto"/>
        <w:jc w:val="center"/>
        <w:rPr>
          <w:rFonts w:ascii="Times New Roman" w:hAnsi="Times New Roman" w:cs="Times New Roman"/>
          <w:b/>
          <w:bCs/>
          <w:sz w:val="28"/>
          <w:szCs w:val="28"/>
        </w:rPr>
      </w:pPr>
    </w:p>
    <w:p w14:paraId="3D7A259B" w14:textId="77777777" w:rsidR="00254D5A" w:rsidRPr="001E1D49" w:rsidRDefault="00254D5A" w:rsidP="001E1D49">
      <w:pPr>
        <w:spacing w:after="0" w:line="276" w:lineRule="auto"/>
        <w:jc w:val="center"/>
        <w:rPr>
          <w:rFonts w:ascii="Times New Roman" w:hAnsi="Times New Roman" w:cs="Times New Roman"/>
          <w:b/>
          <w:bCs/>
          <w:sz w:val="28"/>
          <w:szCs w:val="28"/>
        </w:rPr>
      </w:pPr>
    </w:p>
    <w:p w14:paraId="5E0AA3BC" w14:textId="77777777" w:rsidR="00254D5A" w:rsidRPr="001E1D49" w:rsidRDefault="00254D5A" w:rsidP="001E1D49">
      <w:pPr>
        <w:spacing w:after="0" w:line="276" w:lineRule="auto"/>
        <w:jc w:val="center"/>
        <w:rPr>
          <w:rFonts w:ascii="Times New Roman" w:hAnsi="Times New Roman" w:cs="Times New Roman"/>
          <w:b/>
          <w:bCs/>
          <w:sz w:val="28"/>
          <w:szCs w:val="28"/>
        </w:rPr>
      </w:pPr>
    </w:p>
    <w:p w14:paraId="615F8D6A" w14:textId="5BED1EAC" w:rsidR="00254D5A" w:rsidRPr="001E1D49" w:rsidRDefault="00254D5A" w:rsidP="001E1D49">
      <w:pPr>
        <w:spacing w:after="0" w:line="276" w:lineRule="auto"/>
        <w:jc w:val="center"/>
        <w:rPr>
          <w:rFonts w:ascii="Times New Roman" w:hAnsi="Times New Roman" w:cs="Times New Roman"/>
          <w:b/>
          <w:bCs/>
          <w:sz w:val="28"/>
          <w:szCs w:val="28"/>
        </w:rPr>
      </w:pPr>
      <w:r w:rsidRPr="001E1D49">
        <w:rPr>
          <w:rFonts w:ascii="Times New Roman" w:hAnsi="Times New Roman" w:cs="Times New Roman"/>
          <w:b/>
          <w:bCs/>
          <w:sz w:val="28"/>
          <w:szCs w:val="28"/>
        </w:rPr>
        <w:t>2025</w:t>
      </w:r>
    </w:p>
    <w:p w14:paraId="0FCCB696" w14:textId="77777777" w:rsidR="00254D5A" w:rsidRPr="001E1D49" w:rsidRDefault="00254D5A" w:rsidP="001E1D49">
      <w:pPr>
        <w:spacing w:after="0" w:line="276" w:lineRule="auto"/>
        <w:jc w:val="both"/>
        <w:rPr>
          <w:rFonts w:ascii="Times New Roman" w:hAnsi="Times New Roman" w:cs="Times New Roman"/>
        </w:rPr>
      </w:pPr>
    </w:p>
    <w:p w14:paraId="337546C4" w14:textId="77777777" w:rsidR="00254D5A" w:rsidRPr="001E1D49" w:rsidRDefault="00254D5A" w:rsidP="001E1D49">
      <w:pPr>
        <w:pStyle w:val="Balk3"/>
        <w:spacing w:before="0" w:after="0" w:line="276" w:lineRule="auto"/>
        <w:jc w:val="both"/>
        <w:rPr>
          <w:rFonts w:ascii="Times New Roman" w:hAnsi="Times New Roman" w:cs="Times New Roman"/>
          <w:b/>
          <w:bCs/>
          <w:color w:val="000000" w:themeColor="text1"/>
          <w:sz w:val="24"/>
          <w:szCs w:val="24"/>
        </w:rPr>
      </w:pPr>
      <w:bookmarkStart w:id="0" w:name="_Toc106118867"/>
      <w:r w:rsidRPr="001E1D49">
        <w:rPr>
          <w:rFonts w:ascii="Times New Roman" w:hAnsi="Times New Roman" w:cs="Times New Roman"/>
          <w:b/>
          <w:bCs/>
          <w:color w:val="000000" w:themeColor="text1"/>
          <w:sz w:val="24"/>
          <w:szCs w:val="24"/>
        </w:rPr>
        <w:lastRenderedPageBreak/>
        <w:t>Amaç ve Kapsam</w:t>
      </w:r>
      <w:bookmarkEnd w:id="0"/>
    </w:p>
    <w:p w14:paraId="4AAC8BE7" w14:textId="262CB179" w:rsidR="0087746B" w:rsidRPr="001E1D49" w:rsidRDefault="00254D5A" w:rsidP="001E1D49">
      <w:pPr>
        <w:spacing w:after="0" w:line="276" w:lineRule="auto"/>
        <w:jc w:val="both"/>
        <w:rPr>
          <w:rFonts w:ascii="Times New Roman" w:hAnsi="Times New Roman" w:cs="Times New Roman"/>
        </w:rPr>
      </w:pPr>
      <w:r w:rsidRPr="001E1D49">
        <w:rPr>
          <w:rFonts w:ascii="Times New Roman" w:hAnsi="Times New Roman" w:cs="Times New Roman"/>
          <w:b/>
          <w:bCs/>
        </w:rPr>
        <w:t>MADDE 1</w:t>
      </w:r>
      <w:r w:rsidRPr="001E1D49">
        <w:rPr>
          <w:rFonts w:ascii="Times New Roman" w:hAnsi="Times New Roman" w:cs="Times New Roman"/>
        </w:rPr>
        <w:t xml:space="preserve">- (1) Bu </w:t>
      </w:r>
      <w:r w:rsidR="0087746B" w:rsidRPr="001E1D49">
        <w:rPr>
          <w:rFonts w:ascii="Times New Roman" w:hAnsi="Times New Roman" w:cs="Times New Roman"/>
        </w:rPr>
        <w:t>kılavuz</w:t>
      </w:r>
      <w:r w:rsidRPr="001E1D49">
        <w:rPr>
          <w:rFonts w:ascii="Times New Roman" w:hAnsi="Times New Roman" w:cs="Times New Roman"/>
        </w:rPr>
        <w:t xml:space="preserve">, Fenerbahçe Üniversitesinde kadrolu </w:t>
      </w:r>
      <w:r w:rsidR="00D81833" w:rsidRPr="001E1D49">
        <w:rPr>
          <w:rFonts w:ascii="Times New Roman" w:hAnsi="Times New Roman" w:cs="Times New Roman"/>
        </w:rPr>
        <w:t xml:space="preserve">olarak </w:t>
      </w:r>
      <w:r w:rsidRPr="001E1D49">
        <w:rPr>
          <w:rFonts w:ascii="Times New Roman" w:hAnsi="Times New Roman" w:cs="Times New Roman"/>
        </w:rPr>
        <w:t xml:space="preserve">görev yapan öğretim </w:t>
      </w:r>
      <w:r w:rsidR="00D81833" w:rsidRPr="001E1D49">
        <w:rPr>
          <w:rFonts w:ascii="Times New Roman" w:hAnsi="Times New Roman" w:cs="Times New Roman"/>
        </w:rPr>
        <w:t>elemanları tarafından</w:t>
      </w:r>
      <w:r w:rsidRPr="001E1D49">
        <w:rPr>
          <w:rFonts w:ascii="Times New Roman" w:hAnsi="Times New Roman" w:cs="Times New Roman"/>
        </w:rPr>
        <w:t xml:space="preserve"> yürütülmek üzere başvurusu yapılan bilimsel araştırma projesi tekliflerinin </w:t>
      </w:r>
      <w:r w:rsidR="0087746B" w:rsidRPr="001E1D49">
        <w:rPr>
          <w:rFonts w:ascii="Times New Roman" w:hAnsi="Times New Roman" w:cs="Times New Roman"/>
        </w:rPr>
        <w:t xml:space="preserve">değerlendirilmesi, </w:t>
      </w:r>
      <w:r w:rsidR="00D81833" w:rsidRPr="001E1D49">
        <w:rPr>
          <w:rFonts w:ascii="Times New Roman" w:hAnsi="Times New Roman" w:cs="Times New Roman"/>
        </w:rPr>
        <w:t xml:space="preserve">projelerin </w:t>
      </w:r>
      <w:r w:rsidR="0087746B" w:rsidRPr="001E1D49">
        <w:rPr>
          <w:rFonts w:ascii="Times New Roman" w:hAnsi="Times New Roman" w:cs="Times New Roman"/>
        </w:rPr>
        <w:t>kabulü, desteklenmesi, bunlara ilişkin hizmetlerin yürütülmesi, izlenmesi ve sonuçlarının değerlendirilmesi ile beklenen çıktılarını tanımlamak ve düzenlemek amacıyla hazırlanmıştır.</w:t>
      </w:r>
    </w:p>
    <w:p w14:paraId="4FA2C709" w14:textId="6FF14CA8" w:rsidR="0087746B" w:rsidRDefault="00D81833" w:rsidP="001E1D49">
      <w:pPr>
        <w:spacing w:after="0" w:line="276" w:lineRule="auto"/>
        <w:jc w:val="both"/>
        <w:rPr>
          <w:rFonts w:ascii="Times New Roman" w:hAnsi="Times New Roman" w:cs="Times New Roman"/>
        </w:rPr>
      </w:pPr>
      <w:r w:rsidRPr="001E1D49">
        <w:rPr>
          <w:rFonts w:ascii="Times New Roman" w:hAnsi="Times New Roman" w:cs="Times New Roman"/>
        </w:rPr>
        <w:t xml:space="preserve">(2) </w:t>
      </w:r>
      <w:r w:rsidR="00A511F4" w:rsidRPr="001E1D49">
        <w:rPr>
          <w:rFonts w:ascii="Times New Roman" w:hAnsi="Times New Roman" w:cs="Times New Roman"/>
        </w:rPr>
        <w:t>FBÜ</w:t>
      </w:r>
      <w:r w:rsidR="0087746B" w:rsidRPr="001E1D49">
        <w:rPr>
          <w:rFonts w:ascii="Times New Roman" w:hAnsi="Times New Roman" w:cs="Times New Roman"/>
        </w:rPr>
        <w:t xml:space="preserve"> Bilimsel Araştırma Projeleri Komisyonunca desteklenen bilimsel araştırma projeleri, araştırma-geliştirme projeleri, bilim insanı ve girişimcilik destekleri süreçleri ile, BAP Birimi tarafından sağlanan hizmetler işbu kılavuzda belirtilen uygulama esaslarına bağlı kalınarak yürütülür. </w:t>
      </w:r>
    </w:p>
    <w:p w14:paraId="2455FDB8" w14:textId="77777777" w:rsidR="001E1D49" w:rsidRPr="001E1D49" w:rsidRDefault="001E1D49" w:rsidP="001E1D49">
      <w:pPr>
        <w:spacing w:after="0" w:line="276" w:lineRule="auto"/>
        <w:jc w:val="both"/>
        <w:rPr>
          <w:rFonts w:ascii="Times New Roman" w:hAnsi="Times New Roman" w:cs="Times New Roman"/>
        </w:rPr>
      </w:pPr>
    </w:p>
    <w:p w14:paraId="32BA80E2" w14:textId="664485B0" w:rsidR="0087746B" w:rsidRPr="001E1D49" w:rsidRDefault="0087746B" w:rsidP="001E1D49">
      <w:pPr>
        <w:spacing w:after="0" w:line="276" w:lineRule="auto"/>
        <w:jc w:val="both"/>
        <w:rPr>
          <w:rFonts w:ascii="Times New Roman" w:hAnsi="Times New Roman" w:cs="Times New Roman"/>
          <w:b/>
          <w:bCs/>
        </w:rPr>
      </w:pPr>
      <w:r w:rsidRPr="001E1D49">
        <w:rPr>
          <w:rFonts w:ascii="Times New Roman" w:hAnsi="Times New Roman" w:cs="Times New Roman"/>
          <w:b/>
          <w:bCs/>
        </w:rPr>
        <w:t>Dayanak</w:t>
      </w:r>
    </w:p>
    <w:p w14:paraId="72ABAD87" w14:textId="47881890" w:rsidR="00254D5A" w:rsidRDefault="00D81833" w:rsidP="001E1D49">
      <w:pPr>
        <w:spacing w:after="0" w:line="276" w:lineRule="auto"/>
        <w:jc w:val="both"/>
        <w:rPr>
          <w:rFonts w:ascii="Times New Roman" w:hAnsi="Times New Roman" w:cs="Times New Roman"/>
        </w:rPr>
      </w:pPr>
      <w:r w:rsidRPr="001E1D49">
        <w:rPr>
          <w:rFonts w:ascii="Times New Roman" w:hAnsi="Times New Roman" w:cs="Times New Roman"/>
          <w:b/>
          <w:bCs/>
        </w:rPr>
        <w:t>MADDE 2-</w:t>
      </w:r>
      <w:r w:rsidRPr="001E1D49">
        <w:rPr>
          <w:rFonts w:ascii="Times New Roman" w:hAnsi="Times New Roman" w:cs="Times New Roman"/>
        </w:rPr>
        <w:t xml:space="preserve"> (1) </w:t>
      </w:r>
      <w:r w:rsidR="0087746B" w:rsidRPr="001E1D49">
        <w:rPr>
          <w:rFonts w:ascii="Times New Roman" w:hAnsi="Times New Roman" w:cs="Times New Roman"/>
        </w:rPr>
        <w:t>Bu proje uygulama esasları; “2547 Sayılı Yükseköğretim Kanununun 4684 Sayılı Kanunla değişik 58. maddesi” ile “Yükseköğretim Kurumları Bilimsel Araştırma Projeleri Hakkındaki</w:t>
      </w:r>
      <w:r w:rsidR="002D1538" w:rsidRPr="001E1D49">
        <w:rPr>
          <w:rFonts w:ascii="Times New Roman" w:hAnsi="Times New Roman" w:cs="Times New Roman"/>
        </w:rPr>
        <w:t xml:space="preserve"> </w:t>
      </w:r>
      <w:r w:rsidR="0087746B" w:rsidRPr="001E1D49">
        <w:rPr>
          <w:rFonts w:ascii="Times New Roman" w:hAnsi="Times New Roman" w:cs="Times New Roman"/>
        </w:rPr>
        <w:t>Yönetmelik”, “6769 sayılı Sınai Mülkiyet Kanunu”, “Çalışan Buluşlarına, Yükseköğretim Kurumlarında Gerçekleştirilen Buluşlara ve Kamu Destekli Projelerde Ortaya Çıkan Buluşlara</w:t>
      </w:r>
      <w:r w:rsidR="002D1538" w:rsidRPr="001E1D49">
        <w:rPr>
          <w:rFonts w:ascii="Times New Roman" w:hAnsi="Times New Roman" w:cs="Times New Roman"/>
        </w:rPr>
        <w:t xml:space="preserve"> </w:t>
      </w:r>
      <w:r w:rsidR="0087746B" w:rsidRPr="001E1D49">
        <w:rPr>
          <w:rFonts w:ascii="Times New Roman" w:hAnsi="Times New Roman" w:cs="Times New Roman"/>
        </w:rPr>
        <w:t>Dair Yönetmelik ve “Fenerbahçe Üniversitesi Bilimsel Araştırma Projeleri Yönergesi”, “Fenerbahçe Üniversitesi Fikri ve Sınai Mülkiyet Hakları Yönergesi” hükümlerine dayanılarak düzenlenmiştir.</w:t>
      </w:r>
    </w:p>
    <w:p w14:paraId="3AE69D64" w14:textId="77777777" w:rsidR="001E1D49" w:rsidRPr="001E1D49" w:rsidRDefault="001E1D49" w:rsidP="001E1D49">
      <w:pPr>
        <w:spacing w:after="0" w:line="276" w:lineRule="auto"/>
        <w:jc w:val="both"/>
        <w:rPr>
          <w:rFonts w:ascii="Times New Roman" w:hAnsi="Times New Roman" w:cs="Times New Roman"/>
        </w:rPr>
      </w:pPr>
    </w:p>
    <w:p w14:paraId="2720FB73" w14:textId="3F8AE54F" w:rsidR="00254D5A" w:rsidRPr="001E1D49" w:rsidRDefault="00D81833"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Tanımlar</w:t>
      </w:r>
    </w:p>
    <w:p w14:paraId="6985E3B7" w14:textId="1B508E79" w:rsidR="00D81833" w:rsidRPr="001E1D49" w:rsidRDefault="00D81833"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M</w:t>
      </w:r>
      <w:r w:rsidR="001E1D49">
        <w:rPr>
          <w:rFonts w:ascii="Times New Roman" w:eastAsia="Times New Roman" w:hAnsi="Times New Roman" w:cs="Times New Roman"/>
          <w:b/>
          <w:bCs/>
          <w:lang w:eastAsia="tr-TR"/>
        </w:rPr>
        <w:t>ADDE</w:t>
      </w:r>
      <w:r w:rsidRPr="001E1D49">
        <w:rPr>
          <w:rFonts w:ascii="Times New Roman" w:eastAsia="Times New Roman" w:hAnsi="Times New Roman" w:cs="Times New Roman"/>
          <w:b/>
          <w:bCs/>
          <w:lang w:eastAsia="tr-TR"/>
        </w:rPr>
        <w:t xml:space="preserve"> 3-</w:t>
      </w:r>
      <w:r w:rsidRPr="001E1D49">
        <w:rPr>
          <w:rFonts w:ascii="Times New Roman" w:eastAsia="Times New Roman" w:hAnsi="Times New Roman" w:cs="Times New Roman"/>
          <w:lang w:eastAsia="tr-TR"/>
        </w:rPr>
        <w:t xml:space="preserve"> (1) Bu kılavuzda geçen.</w:t>
      </w:r>
    </w:p>
    <w:p w14:paraId="0A825704" w14:textId="77777777" w:rsidR="001E1D49" w:rsidRDefault="00A65C58"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hAnsi="Times New Roman" w:cs="Times New Roman"/>
        </w:rPr>
        <w:t>Araştırmac</w:t>
      </w:r>
      <w:r w:rsidRPr="004F4524">
        <w:rPr>
          <w:rFonts w:ascii="Times New Roman" w:hAnsi="Times New Roman" w:cs="Times New Roman"/>
        </w:rPr>
        <w:t xml:space="preserve">ı: </w:t>
      </w:r>
      <w:r w:rsidRPr="001E1D49">
        <w:rPr>
          <w:rFonts w:ascii="Times New Roman" w:hAnsi="Times New Roman" w:cs="Times New Roman"/>
        </w:rPr>
        <w:t xml:space="preserve">Bilimsel araştırma projesinin yürütülebilmesi için proje yürütücüsü tarafından proje ekibinde yer verilen öğretim elemanları, proje konusu ile ilgili öğrenim görmekte olan lisans ve lisansüstü öğrencileri ve eğitimini tamamlamış </w:t>
      </w:r>
      <w:r w:rsidR="00D81833" w:rsidRPr="001E1D49">
        <w:rPr>
          <w:rFonts w:ascii="Times New Roman" w:hAnsi="Times New Roman" w:cs="Times New Roman"/>
        </w:rPr>
        <w:t xml:space="preserve">ve </w:t>
      </w:r>
      <w:r w:rsidRPr="001E1D49">
        <w:rPr>
          <w:rFonts w:ascii="Times New Roman" w:hAnsi="Times New Roman" w:cs="Times New Roman"/>
        </w:rPr>
        <w:t>uzmanlığı nedeniyle projede görev verilen kişileri,</w:t>
      </w:r>
    </w:p>
    <w:p w14:paraId="49106E0E"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Ara Rapor:</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Proje işleyişi sırasında proje türüne göre belirlenmiş zamanlarda proje ile ilgili</w:t>
      </w:r>
      <w:r w:rsidR="00A65C58"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bilimsel, yönetsel ve mali gelişmelerin rapor edildiği metni,</w:t>
      </w:r>
    </w:p>
    <w:p w14:paraId="6AC2807A" w14:textId="77777777" w:rsidR="001E1D49" w:rsidRPr="001E1D49" w:rsidRDefault="00A511F4"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FBÜ</w:t>
      </w:r>
      <w:r w:rsidR="00254D5A" w:rsidRPr="001E1D49">
        <w:rPr>
          <w:rFonts w:ascii="Times New Roman" w:eastAsia="Times New Roman" w:hAnsi="Times New Roman" w:cs="Times New Roman"/>
          <w:lang w:eastAsia="tr-TR"/>
        </w:rPr>
        <w:t>:</w:t>
      </w:r>
      <w:r w:rsidR="00254D5A" w:rsidRPr="001E1D49">
        <w:rPr>
          <w:rFonts w:ascii="Times New Roman" w:eastAsia="Times New Roman" w:hAnsi="Times New Roman" w:cs="Times New Roman"/>
          <w:b/>
          <w:bCs/>
          <w:lang w:eastAsia="tr-TR"/>
        </w:rPr>
        <w:t xml:space="preserve"> </w:t>
      </w:r>
      <w:r w:rsidR="0087746B" w:rsidRPr="001E1D49">
        <w:rPr>
          <w:rFonts w:ascii="Times New Roman" w:eastAsia="Times New Roman" w:hAnsi="Times New Roman" w:cs="Times New Roman"/>
          <w:lang w:eastAsia="tr-TR"/>
        </w:rPr>
        <w:t>Fenerbahçe</w:t>
      </w:r>
      <w:r w:rsidR="00254D5A" w:rsidRPr="001E1D49">
        <w:rPr>
          <w:rFonts w:ascii="Times New Roman" w:eastAsia="Times New Roman" w:hAnsi="Times New Roman" w:cs="Times New Roman"/>
          <w:lang w:eastAsia="tr-TR"/>
        </w:rPr>
        <w:t xml:space="preserve"> Üniversitesini,</w:t>
      </w:r>
    </w:p>
    <w:p w14:paraId="2C77B098" w14:textId="77777777" w:rsidR="001E1D49" w:rsidRPr="001E1D49" w:rsidRDefault="00A65C58"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 xml:space="preserve">BAP Birimi: Fenerbahçe Üniversitesinin Bilimsel Araştırma Projeleri Komisyonunun sekretarya hizmetlerinin yürütülmesi, bütçe ödeneklerinin özel hesaba aktarılması, özel hesaba ilişkin iş ve işlemlerin yürütülmesi, BAP kapsamına desteklenen projelerin işbu Yönerge ve Kılavuzda belirlenen süreçlerinin yürütülmesi, izlenmesi, koordine edilmesi, Fenerbahçe Üniversitesinin </w:t>
      </w:r>
      <w:proofErr w:type="spellStart"/>
      <w:r w:rsidRPr="001E1D49">
        <w:rPr>
          <w:rFonts w:ascii="Times New Roman" w:eastAsia="Times New Roman" w:hAnsi="Times New Roman" w:cs="Times New Roman"/>
          <w:lang w:eastAsia="tr-TR"/>
        </w:rPr>
        <w:t>BAP’a</w:t>
      </w:r>
      <w:proofErr w:type="spellEnd"/>
      <w:r w:rsidRPr="001E1D49">
        <w:rPr>
          <w:rFonts w:ascii="Times New Roman" w:eastAsia="Times New Roman" w:hAnsi="Times New Roman" w:cs="Times New Roman"/>
          <w:lang w:eastAsia="tr-TR"/>
        </w:rPr>
        <w:t xml:space="preserve"> ilişkin araştırma performansının ölçülmesi, değerlendirilmesi ve araştırma politikalarının belirlenmesiyle ilgili faaliyetlerin yürütülmesi ve Komisyonun bilimsel araştırma projeleri ile ilgili olarak </w:t>
      </w:r>
      <w:r w:rsidRPr="001E1D49">
        <w:rPr>
          <w:rFonts w:ascii="Times New Roman" w:eastAsia="Times New Roman" w:hAnsi="Times New Roman" w:cs="Times New Roman"/>
          <w:lang w:eastAsia="tr-TR"/>
        </w:rPr>
        <w:lastRenderedPageBreak/>
        <w:t xml:space="preserve">vereceği diğer görevleri ilgili birimlerle koordine halinde yürütmekle sorumlu olan </w:t>
      </w:r>
      <w:proofErr w:type="spellStart"/>
      <w:r w:rsidRPr="001E1D49">
        <w:rPr>
          <w:rFonts w:ascii="Times New Roman" w:eastAsia="Times New Roman" w:hAnsi="Times New Roman" w:cs="Times New Roman"/>
          <w:lang w:eastAsia="tr-TR"/>
        </w:rPr>
        <w:t>İTUAM’a</w:t>
      </w:r>
      <w:proofErr w:type="spellEnd"/>
      <w:r w:rsidRPr="001E1D49">
        <w:rPr>
          <w:rFonts w:ascii="Times New Roman" w:eastAsia="Times New Roman" w:hAnsi="Times New Roman" w:cs="Times New Roman"/>
          <w:lang w:eastAsia="tr-TR"/>
        </w:rPr>
        <w:t xml:space="preserve"> bağlı birimi, </w:t>
      </w:r>
    </w:p>
    <w:p w14:paraId="4AC4CBC5"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Başvuru Formu:</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Proje kapsamında yapılacak faaliyetlere ait özgün değer, yöntem/metot,</w:t>
      </w:r>
      <w:r w:rsidR="002D1538"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proje yönetimi, yaygın etki ve çıktılar ana başlıkları ile, bunlara ait diğer detayları içeren, proje</w:t>
      </w:r>
      <w:r w:rsidR="002D1538"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dahilinde satın alınması planlanan cihaz, alet, hizmet alımı ile malzemenin teknik özelliklerinin</w:t>
      </w:r>
      <w:r w:rsidR="00982B48"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ve bütçesinin detaylı olarak belirtildiği ve yürütücü ve bağlı olduğu Müdür/Dekan tarafından imzalanmış teknik dokümanı ve işbu kılavuzda tanımlanmış</w:t>
      </w:r>
      <w:r w:rsidR="0087746B"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desteklere ait başvuru formlarını,</w:t>
      </w:r>
    </w:p>
    <w:p w14:paraId="3651C210"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BAP Komisyonu Başkanı:</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Bilimsel Araştırma Projeleri Komisyo</w:t>
      </w:r>
      <w:r w:rsidR="0087746B" w:rsidRPr="001E1D49">
        <w:rPr>
          <w:rFonts w:ascii="Times New Roman" w:eastAsia="Times New Roman" w:hAnsi="Times New Roman" w:cs="Times New Roman"/>
          <w:lang w:eastAsia="tr-TR"/>
        </w:rPr>
        <w:t>nu Başkanını,</w:t>
      </w:r>
    </w:p>
    <w:p w14:paraId="5D37911B" w14:textId="77777777" w:rsidR="001E1D49" w:rsidRPr="001E1D49" w:rsidRDefault="00A511F4"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FBÜ</w:t>
      </w:r>
      <w:r w:rsidR="0087746B" w:rsidRPr="001E1D49">
        <w:rPr>
          <w:rFonts w:ascii="Times New Roman" w:eastAsia="Times New Roman" w:hAnsi="Times New Roman" w:cs="Times New Roman"/>
          <w:lang w:eastAsia="tr-TR"/>
        </w:rPr>
        <w:t>İTUAM</w:t>
      </w:r>
      <w:r w:rsidR="00254D5A" w:rsidRPr="001E1D49">
        <w:rPr>
          <w:rFonts w:ascii="Times New Roman" w:eastAsia="Times New Roman" w:hAnsi="Times New Roman" w:cs="Times New Roman"/>
          <w:lang w:eastAsia="tr-TR"/>
        </w:rPr>
        <w:t>:</w:t>
      </w:r>
      <w:r w:rsidR="00254D5A" w:rsidRPr="001E1D49">
        <w:rPr>
          <w:rFonts w:ascii="Times New Roman" w:eastAsia="Times New Roman" w:hAnsi="Times New Roman" w:cs="Times New Roman"/>
          <w:b/>
          <w:bCs/>
          <w:lang w:eastAsia="tr-TR"/>
        </w:rPr>
        <w:t xml:space="preserve"> </w:t>
      </w:r>
      <w:r w:rsidR="0087746B" w:rsidRPr="001E1D49">
        <w:rPr>
          <w:rFonts w:ascii="Times New Roman" w:eastAsia="Times New Roman" w:hAnsi="Times New Roman" w:cs="Times New Roman"/>
          <w:lang w:eastAsia="tr-TR"/>
        </w:rPr>
        <w:t>Fenerbahçe</w:t>
      </w:r>
      <w:r w:rsidR="00254D5A" w:rsidRPr="001E1D49">
        <w:rPr>
          <w:rFonts w:ascii="Times New Roman" w:eastAsia="Times New Roman" w:hAnsi="Times New Roman" w:cs="Times New Roman"/>
          <w:lang w:eastAsia="tr-TR"/>
        </w:rPr>
        <w:t xml:space="preserve"> Üniversitesi </w:t>
      </w:r>
      <w:r w:rsidR="0087746B" w:rsidRPr="001E1D49">
        <w:rPr>
          <w:rFonts w:ascii="Times New Roman" w:eastAsia="Times New Roman" w:hAnsi="Times New Roman" w:cs="Times New Roman"/>
          <w:lang w:eastAsia="tr-TR"/>
        </w:rPr>
        <w:t>İnovasyon Teknoloji Uygulama ve Araştırma Merkezini</w:t>
      </w:r>
      <w:r w:rsidR="00254D5A" w:rsidRPr="001E1D49">
        <w:rPr>
          <w:rFonts w:ascii="Times New Roman" w:eastAsia="Times New Roman" w:hAnsi="Times New Roman" w:cs="Times New Roman"/>
          <w:lang w:eastAsia="tr-TR"/>
        </w:rPr>
        <w:t>,</w:t>
      </w:r>
    </w:p>
    <w:p w14:paraId="4504E47D"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 xml:space="preserve">Komisyon: </w:t>
      </w:r>
      <w:r w:rsidR="0087746B" w:rsidRPr="001E1D49">
        <w:rPr>
          <w:rFonts w:ascii="Times New Roman" w:eastAsia="Times New Roman" w:hAnsi="Times New Roman" w:cs="Times New Roman"/>
          <w:lang w:eastAsia="tr-TR"/>
        </w:rPr>
        <w:t>Fenerbahçe</w:t>
      </w:r>
      <w:r w:rsidRPr="001E1D49">
        <w:rPr>
          <w:rFonts w:ascii="Times New Roman" w:eastAsia="Times New Roman" w:hAnsi="Times New Roman" w:cs="Times New Roman"/>
          <w:lang w:eastAsia="tr-TR"/>
        </w:rPr>
        <w:t xml:space="preserve"> Üniversitesi Bilimsel Araştırma Projeleri Komisyonunu,</w:t>
      </w:r>
    </w:p>
    <w:p w14:paraId="33DCF539"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Bilimsel Araştırma Projesi:</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Tamamlandığında sonuçları ile alanında bilime evrensel</w:t>
      </w:r>
      <w:r w:rsidR="0087746B"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ölçülerde katkı yapması, ülkenin teknolojik, ekonomik, sosyal ve kültürel kalkınmasına katkı</w:t>
      </w:r>
      <w:r w:rsidR="0087746B"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 xml:space="preserve">sağlaması beklenen bilimsel içerikli, </w:t>
      </w:r>
      <w:proofErr w:type="spellStart"/>
      <w:r w:rsidR="00A511F4" w:rsidRPr="001E1D49">
        <w:rPr>
          <w:rFonts w:ascii="Times New Roman" w:eastAsia="Times New Roman" w:hAnsi="Times New Roman" w:cs="Times New Roman"/>
          <w:lang w:eastAsia="tr-TR"/>
        </w:rPr>
        <w:t>FBÜ</w:t>
      </w:r>
      <w:r w:rsidR="0087746B" w:rsidRPr="001E1D49">
        <w:rPr>
          <w:rFonts w:ascii="Times New Roman" w:eastAsia="Times New Roman" w:hAnsi="Times New Roman" w:cs="Times New Roman"/>
          <w:lang w:eastAsia="tr-TR"/>
        </w:rPr>
        <w:t>’dan</w:t>
      </w:r>
      <w:proofErr w:type="spellEnd"/>
      <w:r w:rsidRPr="001E1D49">
        <w:rPr>
          <w:rFonts w:ascii="Times New Roman" w:eastAsia="Times New Roman" w:hAnsi="Times New Roman" w:cs="Times New Roman"/>
          <w:lang w:eastAsia="tr-TR"/>
        </w:rPr>
        <w:t xml:space="preserve"> kurum içi ve/veya dışı, ulusal ve/veya</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uluslararası kurum ya da kuruluşların katılımlarıyla da yapılabilecek projeler ile bilim insanı</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yetiştirme ile yenilikçi ve teknoloji tabanlı girişimciliği destekleme ile araştırma altyapısı kurma</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ve geliştirme projelerini,</w:t>
      </w:r>
    </w:p>
    <w:p w14:paraId="2ED57B90" w14:textId="77777777" w:rsidR="001E1D49" w:rsidRPr="001E1D49" w:rsidRDefault="00B04513"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Etik Kurul Onay Belgesi</w:t>
      </w:r>
      <w:r w:rsidR="00254D5A" w:rsidRPr="001E1D49">
        <w:rPr>
          <w:rFonts w:ascii="Times New Roman" w:eastAsia="Times New Roman" w:hAnsi="Times New Roman" w:cs="Times New Roman"/>
          <w:lang w:eastAsia="tr-TR"/>
        </w:rPr>
        <w:t>:</w:t>
      </w:r>
      <w:r w:rsidR="00254D5A" w:rsidRPr="001E1D49">
        <w:rPr>
          <w:rFonts w:ascii="Times New Roman" w:eastAsia="Times New Roman" w:hAnsi="Times New Roman" w:cs="Times New Roman"/>
          <w:b/>
          <w:bCs/>
          <w:lang w:eastAsia="tr-TR"/>
        </w:rPr>
        <w:t xml:space="preserve"> </w:t>
      </w:r>
      <w:r w:rsidR="00254D5A" w:rsidRPr="001E1D49">
        <w:rPr>
          <w:rFonts w:ascii="Times New Roman" w:eastAsia="Times New Roman" w:hAnsi="Times New Roman" w:cs="Times New Roman"/>
          <w:lang w:eastAsia="tr-TR"/>
        </w:rPr>
        <w:t>Canlı hayvanlar üzerinde çalışmalar yapılacak projeler için “</w:t>
      </w:r>
      <w:r w:rsidR="00254D5A" w:rsidRPr="001E1D49">
        <w:rPr>
          <w:rFonts w:ascii="Times New Roman" w:eastAsia="Times New Roman" w:hAnsi="Times New Roman" w:cs="Times New Roman"/>
          <w:i/>
          <w:iCs/>
          <w:lang w:eastAsia="tr-TR"/>
        </w:rPr>
        <w:t>Hayvan</w:t>
      </w:r>
      <w:r w:rsidR="00A65C58" w:rsidRPr="001E1D49">
        <w:rPr>
          <w:rFonts w:ascii="Times New Roman" w:eastAsia="Times New Roman" w:hAnsi="Times New Roman" w:cs="Times New Roman"/>
          <w:i/>
          <w:iCs/>
          <w:lang w:eastAsia="tr-TR"/>
        </w:rPr>
        <w:t xml:space="preserve"> </w:t>
      </w:r>
      <w:r w:rsidR="00254D5A" w:rsidRPr="001E1D49">
        <w:rPr>
          <w:rFonts w:ascii="Times New Roman" w:eastAsia="Times New Roman" w:hAnsi="Times New Roman" w:cs="Times New Roman"/>
          <w:i/>
          <w:iCs/>
          <w:lang w:eastAsia="tr-TR"/>
        </w:rPr>
        <w:t>Deneyleri Yerel Etik Kurulu</w:t>
      </w:r>
      <w:r w:rsidR="00254D5A" w:rsidRPr="001E1D49">
        <w:rPr>
          <w:rFonts w:ascii="Times New Roman" w:eastAsia="Times New Roman" w:hAnsi="Times New Roman" w:cs="Times New Roman"/>
          <w:lang w:eastAsia="tr-TR"/>
        </w:rPr>
        <w:t>”, insanlar üzerinde veya insanlardan elde edilen materyaller</w:t>
      </w:r>
      <w:r w:rsidR="00A65C58" w:rsidRPr="001E1D49">
        <w:rPr>
          <w:rFonts w:ascii="Times New Roman" w:eastAsia="Times New Roman" w:hAnsi="Times New Roman" w:cs="Times New Roman"/>
          <w:i/>
          <w:iCs/>
          <w:lang w:eastAsia="tr-TR"/>
        </w:rPr>
        <w:t xml:space="preserve"> </w:t>
      </w:r>
      <w:r w:rsidR="00254D5A" w:rsidRPr="001E1D49">
        <w:rPr>
          <w:rFonts w:ascii="Times New Roman" w:eastAsia="Times New Roman" w:hAnsi="Times New Roman" w:cs="Times New Roman"/>
          <w:lang w:eastAsia="tr-TR"/>
        </w:rPr>
        <w:t>üzerinde gerçekleştirilecek araştırmalar için “</w:t>
      </w:r>
      <w:r w:rsidR="00254D5A" w:rsidRPr="001E1D49">
        <w:rPr>
          <w:rFonts w:ascii="Times New Roman" w:eastAsia="Times New Roman" w:hAnsi="Times New Roman" w:cs="Times New Roman"/>
          <w:i/>
          <w:iCs/>
          <w:lang w:eastAsia="tr-TR"/>
        </w:rPr>
        <w:t>Klinik Araştırmalar Etik Kurulu</w:t>
      </w:r>
      <w:r w:rsidR="00254D5A" w:rsidRPr="001E1D49">
        <w:rPr>
          <w:rFonts w:ascii="Times New Roman" w:eastAsia="Times New Roman" w:hAnsi="Times New Roman" w:cs="Times New Roman"/>
          <w:lang w:eastAsia="tr-TR"/>
        </w:rPr>
        <w:t xml:space="preserve">”, </w:t>
      </w:r>
      <w:r w:rsidR="005B18FA" w:rsidRPr="001E1D49">
        <w:rPr>
          <w:rFonts w:ascii="Times New Roman" w:eastAsia="Times New Roman" w:hAnsi="Times New Roman" w:cs="Times New Roman"/>
          <w:lang w:eastAsia="tr-TR"/>
        </w:rPr>
        <w:t xml:space="preserve">sosyal ve </w:t>
      </w:r>
      <w:proofErr w:type="gramStart"/>
      <w:r w:rsidR="005B18FA" w:rsidRPr="001E1D49">
        <w:rPr>
          <w:rFonts w:ascii="Times New Roman" w:eastAsia="Times New Roman" w:hAnsi="Times New Roman" w:cs="Times New Roman"/>
          <w:lang w:eastAsia="tr-TR"/>
        </w:rPr>
        <w:t>b</w:t>
      </w:r>
      <w:r w:rsidR="00254D5A" w:rsidRPr="001E1D49">
        <w:rPr>
          <w:rFonts w:ascii="Times New Roman" w:eastAsia="Times New Roman" w:hAnsi="Times New Roman" w:cs="Times New Roman"/>
          <w:lang w:eastAsia="tr-TR"/>
        </w:rPr>
        <w:t>eşeri</w:t>
      </w:r>
      <w:proofErr w:type="gramEnd"/>
      <w:r w:rsidR="00254D5A" w:rsidRPr="001E1D49">
        <w:rPr>
          <w:rFonts w:ascii="Times New Roman" w:eastAsia="Times New Roman" w:hAnsi="Times New Roman" w:cs="Times New Roman"/>
          <w:lang w:eastAsia="tr-TR"/>
        </w:rPr>
        <w:t xml:space="preserve"> bilimler</w:t>
      </w:r>
      <w:r w:rsidR="00A65C58" w:rsidRPr="001E1D49">
        <w:rPr>
          <w:rFonts w:ascii="Times New Roman" w:eastAsia="Times New Roman" w:hAnsi="Times New Roman" w:cs="Times New Roman"/>
          <w:i/>
          <w:iCs/>
          <w:lang w:eastAsia="tr-TR"/>
        </w:rPr>
        <w:t xml:space="preserve"> </w:t>
      </w:r>
      <w:r w:rsidR="00254D5A" w:rsidRPr="001E1D49">
        <w:rPr>
          <w:rFonts w:ascii="Times New Roman" w:eastAsia="Times New Roman" w:hAnsi="Times New Roman" w:cs="Times New Roman"/>
          <w:lang w:eastAsia="tr-TR"/>
        </w:rPr>
        <w:t xml:space="preserve">alanında yürütülecek araştırma alanlarında ise </w:t>
      </w:r>
      <w:r w:rsidR="00254D5A" w:rsidRPr="001E1D49">
        <w:rPr>
          <w:rFonts w:ascii="Times New Roman" w:eastAsia="Times New Roman" w:hAnsi="Times New Roman" w:cs="Times New Roman"/>
          <w:i/>
          <w:iCs/>
          <w:lang w:eastAsia="tr-TR"/>
        </w:rPr>
        <w:t xml:space="preserve">“Sosyal ve </w:t>
      </w:r>
      <w:proofErr w:type="gramStart"/>
      <w:r w:rsidR="00254D5A" w:rsidRPr="001E1D49">
        <w:rPr>
          <w:rFonts w:ascii="Times New Roman" w:eastAsia="Times New Roman" w:hAnsi="Times New Roman" w:cs="Times New Roman"/>
          <w:i/>
          <w:iCs/>
          <w:lang w:eastAsia="tr-TR"/>
        </w:rPr>
        <w:t>Beşeri</w:t>
      </w:r>
      <w:proofErr w:type="gramEnd"/>
      <w:r w:rsidR="00254D5A" w:rsidRPr="001E1D49">
        <w:rPr>
          <w:rFonts w:ascii="Times New Roman" w:eastAsia="Times New Roman" w:hAnsi="Times New Roman" w:cs="Times New Roman"/>
          <w:i/>
          <w:iCs/>
          <w:lang w:eastAsia="tr-TR"/>
        </w:rPr>
        <w:t xml:space="preserve"> Bilimler Etik</w:t>
      </w:r>
      <w:r w:rsidR="00A65C58" w:rsidRPr="001E1D49">
        <w:rPr>
          <w:rFonts w:ascii="Times New Roman" w:eastAsia="Times New Roman" w:hAnsi="Times New Roman" w:cs="Times New Roman"/>
          <w:i/>
          <w:iCs/>
          <w:lang w:eastAsia="tr-TR"/>
        </w:rPr>
        <w:t xml:space="preserve"> </w:t>
      </w:r>
      <w:r w:rsidR="00254D5A" w:rsidRPr="001E1D49">
        <w:rPr>
          <w:rFonts w:ascii="Times New Roman" w:eastAsia="Times New Roman" w:hAnsi="Times New Roman" w:cs="Times New Roman"/>
          <w:i/>
          <w:iCs/>
          <w:lang w:eastAsia="tr-TR"/>
        </w:rPr>
        <w:t>Kurullarından</w:t>
      </w:r>
      <w:r w:rsidR="00254D5A" w:rsidRPr="001E1D49">
        <w:rPr>
          <w:rFonts w:ascii="Times New Roman" w:eastAsia="Times New Roman" w:hAnsi="Times New Roman" w:cs="Times New Roman"/>
          <w:lang w:eastAsia="tr-TR"/>
        </w:rPr>
        <w:t xml:space="preserve">” alınmış </w:t>
      </w:r>
      <w:r w:rsidR="005B18FA" w:rsidRPr="001E1D49">
        <w:rPr>
          <w:rFonts w:ascii="Times New Roman" w:eastAsia="Times New Roman" w:hAnsi="Times New Roman" w:cs="Times New Roman"/>
          <w:lang w:eastAsia="tr-TR"/>
        </w:rPr>
        <w:t xml:space="preserve">ve </w:t>
      </w:r>
      <w:r w:rsidR="00254D5A" w:rsidRPr="001E1D49">
        <w:rPr>
          <w:rFonts w:ascii="Times New Roman" w:eastAsia="Times New Roman" w:hAnsi="Times New Roman" w:cs="Times New Roman"/>
          <w:lang w:eastAsia="tr-TR"/>
        </w:rPr>
        <w:t>çalışmanın yapılabileceğine dair verilmiş izin yazısını,</w:t>
      </w:r>
    </w:p>
    <w:p w14:paraId="7FFC1161"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Fiyat Teklifi/Proforma Fatura:</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Projede yapılacak harcamalardan</w:t>
      </w:r>
      <w:r w:rsidR="00B85AE7"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satın alınması planlanan tüm harcama kalemleri için (cihaz, alet, malzeme, hizmet alımı, canlı</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 xml:space="preserve">hayvan alımı ve bakımı ile sarf kalemleri) firmalardan </w:t>
      </w:r>
      <w:r w:rsidR="00A511F4" w:rsidRPr="001E1D49">
        <w:rPr>
          <w:rFonts w:ascii="Times New Roman" w:eastAsia="Times New Roman" w:hAnsi="Times New Roman" w:cs="Times New Roman"/>
          <w:lang w:eastAsia="tr-TR"/>
        </w:rPr>
        <w:t>FBÜ</w:t>
      </w:r>
      <w:r w:rsidRPr="001E1D49">
        <w:rPr>
          <w:rFonts w:ascii="Times New Roman" w:eastAsia="Times New Roman" w:hAnsi="Times New Roman" w:cs="Times New Roman"/>
          <w:lang w:eastAsia="tr-TR"/>
        </w:rPr>
        <w:t xml:space="preserve"> adına alınmış fiyat</w:t>
      </w:r>
      <w:r w:rsidR="00A65C58"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teklifini</w:t>
      </w:r>
      <w:r w:rsidR="00B85AE7" w:rsidRPr="001E1D49">
        <w:rPr>
          <w:rFonts w:ascii="Times New Roman" w:eastAsia="Times New Roman" w:hAnsi="Times New Roman" w:cs="Times New Roman"/>
          <w:lang w:eastAsia="tr-TR"/>
        </w:rPr>
        <w:t>,</w:t>
      </w:r>
    </w:p>
    <w:p w14:paraId="11D372A2"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Hakem:</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Komisyon tarafından gerekli görüldüğü hallerde projenin teknik ve bilimsel</w:t>
      </w:r>
      <w:r w:rsidR="002D1538"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incelemesini yapacak ve bu değerlendirmelerini bir rapor halinde BAP birimine sunacak</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 xml:space="preserve">projenin ilgili olduğu alanda çalışmalarını yürüten </w:t>
      </w:r>
      <w:r w:rsidR="00A65C58" w:rsidRPr="001E1D49">
        <w:rPr>
          <w:rFonts w:ascii="Times New Roman" w:eastAsia="Times New Roman" w:hAnsi="Times New Roman" w:cs="Times New Roman"/>
          <w:lang w:eastAsia="tr-TR"/>
        </w:rPr>
        <w:t xml:space="preserve">en az doktora derecesine sahip </w:t>
      </w:r>
      <w:r w:rsidRPr="001E1D49">
        <w:rPr>
          <w:rFonts w:ascii="Times New Roman" w:eastAsia="Times New Roman" w:hAnsi="Times New Roman" w:cs="Times New Roman"/>
          <w:lang w:eastAsia="tr-TR"/>
        </w:rPr>
        <w:t>bilim insanını,</w:t>
      </w:r>
    </w:p>
    <w:p w14:paraId="387E187B"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Piyasa Fiyat Araştırma Tutanağı</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Firmalardan alınmış teklifler ile en düşük fiyatı veren</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firmanın belirlendiği fiyatların ve firma bilgilerinin yer aldığı yürütücü tarafından imzalanmış</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belgeyi</w:t>
      </w:r>
      <w:r w:rsidR="00B85AE7" w:rsidRPr="001E1D49">
        <w:rPr>
          <w:rFonts w:ascii="Times New Roman" w:eastAsia="Times New Roman" w:hAnsi="Times New Roman" w:cs="Times New Roman"/>
          <w:lang w:eastAsia="tr-TR"/>
        </w:rPr>
        <w:t>,</w:t>
      </w:r>
    </w:p>
    <w:p w14:paraId="5694363F"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Proje Ekibi:</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Proje yürütücüsü</w:t>
      </w:r>
      <w:r w:rsidR="005B18FA" w:rsidRPr="001E1D49">
        <w:rPr>
          <w:rFonts w:ascii="Times New Roman" w:eastAsia="Times New Roman" w:hAnsi="Times New Roman" w:cs="Times New Roman"/>
          <w:lang w:eastAsia="tr-TR"/>
        </w:rPr>
        <w:t>nün</w:t>
      </w:r>
      <w:r w:rsidRPr="001E1D49">
        <w:rPr>
          <w:rFonts w:ascii="Times New Roman" w:eastAsia="Times New Roman" w:hAnsi="Times New Roman" w:cs="Times New Roman"/>
          <w:lang w:eastAsia="tr-TR"/>
        </w:rPr>
        <w:t xml:space="preserve"> yönetiminde araştırma faaliyetlerinde bulunacak araştırmacıları</w:t>
      </w:r>
      <w:r w:rsidR="00982B48" w:rsidRPr="001E1D49">
        <w:rPr>
          <w:rFonts w:ascii="Times New Roman" w:eastAsia="Times New Roman" w:hAnsi="Times New Roman" w:cs="Times New Roman"/>
          <w:lang w:eastAsia="tr-TR"/>
        </w:rPr>
        <w:t>,</w:t>
      </w:r>
    </w:p>
    <w:p w14:paraId="08E23D27" w14:textId="77777777" w:rsidR="001E1D49" w:rsidRPr="001E1D49" w:rsidRDefault="00A65C58"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lastRenderedPageBreak/>
        <w:t>Proje Yürütücüsü: Projeyi teklif eden, hazırlanmasından</w:t>
      </w:r>
      <w:r w:rsidR="005B18FA" w:rsidRPr="001E1D49">
        <w:rPr>
          <w:rFonts w:ascii="Times New Roman" w:eastAsia="Times New Roman" w:hAnsi="Times New Roman" w:cs="Times New Roman"/>
          <w:lang w:eastAsia="tr-TR"/>
        </w:rPr>
        <w:t xml:space="preserve"> ve</w:t>
      </w:r>
      <w:r w:rsidRPr="001E1D49">
        <w:rPr>
          <w:rFonts w:ascii="Times New Roman" w:eastAsia="Times New Roman" w:hAnsi="Times New Roman" w:cs="Times New Roman"/>
          <w:lang w:eastAsia="tr-TR"/>
        </w:rPr>
        <w:t xml:space="preserve"> yürütülmesinden sorumlu olan öğretim elemanları ile araştırmacıların projedeki faaliyetlerinden sorumlu olan, projeye sağlanan mali desteğin kurallara göre kullanımını ve süreçlerin </w:t>
      </w:r>
      <w:proofErr w:type="spellStart"/>
      <w:r w:rsidR="00A511F4" w:rsidRPr="001E1D49">
        <w:rPr>
          <w:rFonts w:ascii="Times New Roman" w:eastAsia="Times New Roman" w:hAnsi="Times New Roman" w:cs="Times New Roman"/>
          <w:lang w:eastAsia="tr-TR"/>
        </w:rPr>
        <w:t>FBÜ</w:t>
      </w:r>
      <w:r w:rsidRPr="001E1D49">
        <w:rPr>
          <w:rFonts w:ascii="Times New Roman" w:eastAsia="Times New Roman" w:hAnsi="Times New Roman" w:cs="Times New Roman"/>
          <w:lang w:eastAsia="tr-TR"/>
        </w:rPr>
        <w:t>’nun</w:t>
      </w:r>
      <w:proofErr w:type="spellEnd"/>
      <w:r w:rsidRPr="001E1D49">
        <w:rPr>
          <w:rFonts w:ascii="Times New Roman" w:eastAsia="Times New Roman" w:hAnsi="Times New Roman" w:cs="Times New Roman"/>
          <w:lang w:eastAsia="tr-TR"/>
        </w:rPr>
        <w:t xml:space="preserve"> ilgili kurallarına göre takibini sağlayan </w:t>
      </w:r>
      <w:r w:rsidR="00A511F4" w:rsidRPr="001E1D49">
        <w:rPr>
          <w:rFonts w:ascii="Times New Roman" w:eastAsia="Times New Roman" w:hAnsi="Times New Roman" w:cs="Times New Roman"/>
          <w:lang w:eastAsia="tr-TR"/>
        </w:rPr>
        <w:t>FBÜ</w:t>
      </w:r>
      <w:r w:rsidRPr="001E1D49">
        <w:rPr>
          <w:rFonts w:ascii="Times New Roman" w:eastAsia="Times New Roman" w:hAnsi="Times New Roman" w:cs="Times New Roman"/>
          <w:lang w:eastAsia="tr-TR"/>
        </w:rPr>
        <w:t xml:space="preserve"> tam zamanlı </w:t>
      </w:r>
      <w:r w:rsidR="005B18FA" w:rsidRPr="001E1D49">
        <w:rPr>
          <w:rFonts w:ascii="Times New Roman" w:eastAsia="Times New Roman" w:hAnsi="Times New Roman" w:cs="Times New Roman"/>
          <w:lang w:eastAsia="tr-TR"/>
        </w:rPr>
        <w:t>ö</w:t>
      </w:r>
      <w:r w:rsidRPr="001E1D49">
        <w:rPr>
          <w:rFonts w:ascii="Times New Roman" w:eastAsia="Times New Roman" w:hAnsi="Times New Roman" w:cs="Times New Roman"/>
          <w:lang w:eastAsia="tr-TR"/>
        </w:rPr>
        <w:t xml:space="preserve">ğretim </w:t>
      </w:r>
      <w:r w:rsidR="005B18FA" w:rsidRPr="001E1D49">
        <w:rPr>
          <w:rFonts w:ascii="Times New Roman" w:eastAsia="Times New Roman" w:hAnsi="Times New Roman" w:cs="Times New Roman"/>
          <w:lang w:eastAsia="tr-TR"/>
        </w:rPr>
        <w:t>elemanını</w:t>
      </w:r>
      <w:r w:rsidRPr="001E1D49">
        <w:rPr>
          <w:rFonts w:ascii="Times New Roman" w:eastAsia="Times New Roman" w:hAnsi="Times New Roman" w:cs="Times New Roman"/>
          <w:lang w:eastAsia="tr-TR"/>
        </w:rPr>
        <w:t xml:space="preserve">, </w:t>
      </w:r>
    </w:p>
    <w:p w14:paraId="1C69E04E"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Sonuç Raporu:</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Proje için belirtilen bitiş tarihini izleyen en geç altı ay</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içerisinde, Komisyon</w:t>
      </w:r>
      <w:r w:rsidR="002D1538"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tarafından belirlenen formata uygun olarak, proje süreçlerinin yanı sıra yapılan çalışma ile ilgili</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detaylı bilginin aktarıldığı, sonuçların bilimsel yaklaşımlarla yorumlandığı ve karara</w:t>
      </w:r>
      <w:r w:rsidR="005B4AEE"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 xml:space="preserve">bağlandığı, çıktılar ile ilgili bilgilerin aktarıldığı rapor metnini, </w:t>
      </w:r>
    </w:p>
    <w:p w14:paraId="43FFCE74"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U/D:</w:t>
      </w:r>
      <w:r w:rsidR="005B18FA"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“Uygulanabilir değil” ifadesini,</w:t>
      </w:r>
    </w:p>
    <w:p w14:paraId="32481FF7" w14:textId="77777777" w:rsidR="001E1D49" w:rsidRDefault="00A65C58"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hAnsi="Times New Roman" w:cs="Times New Roman"/>
        </w:rPr>
        <w:t>Ulusal patent: Ulusal mevzuat kapsamında başvurusu yapılan ve inceleme raporu sonucunda Türk Patent ve Marka Kurumu tarafından verilen patent</w:t>
      </w:r>
      <w:r w:rsidR="005B18FA" w:rsidRPr="001E1D49">
        <w:rPr>
          <w:rFonts w:ascii="Times New Roman" w:hAnsi="Times New Roman" w:cs="Times New Roman"/>
        </w:rPr>
        <w:t>i</w:t>
      </w:r>
    </w:p>
    <w:p w14:paraId="21B684C7" w14:textId="77777777" w:rsidR="001E1D49"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Üniversite:</w:t>
      </w:r>
      <w:r w:rsidRPr="001E1D49">
        <w:rPr>
          <w:rFonts w:ascii="Times New Roman" w:eastAsia="Times New Roman" w:hAnsi="Times New Roman" w:cs="Times New Roman"/>
          <w:b/>
          <w:bCs/>
          <w:lang w:eastAsia="tr-TR"/>
        </w:rPr>
        <w:t xml:space="preserve"> </w:t>
      </w:r>
      <w:r w:rsidR="005B4AEE" w:rsidRPr="001E1D49">
        <w:rPr>
          <w:rFonts w:ascii="Times New Roman" w:eastAsia="Times New Roman" w:hAnsi="Times New Roman" w:cs="Times New Roman"/>
          <w:lang w:eastAsia="tr-TR"/>
        </w:rPr>
        <w:t>Fenerbahçe</w:t>
      </w:r>
      <w:r w:rsidRPr="001E1D49">
        <w:rPr>
          <w:rFonts w:ascii="Times New Roman" w:eastAsia="Times New Roman" w:hAnsi="Times New Roman" w:cs="Times New Roman"/>
          <w:lang w:eastAsia="tr-TR"/>
        </w:rPr>
        <w:t xml:space="preserve"> Üniversitesini,</w:t>
      </w:r>
    </w:p>
    <w:p w14:paraId="311F4563" w14:textId="583C708C" w:rsidR="00254D5A" w:rsidRPr="001E1D49" w:rsidRDefault="00254D5A" w:rsidP="001E1D49">
      <w:pPr>
        <w:pStyle w:val="ListeParagraf"/>
        <w:numPr>
          <w:ilvl w:val="0"/>
          <w:numId w:val="1"/>
        </w:num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Yönerge:</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Bilimsel Araştırma Projeleri Yönergesini</w:t>
      </w:r>
    </w:p>
    <w:p w14:paraId="6F40ACA9" w14:textId="09867B34" w:rsidR="00B04513" w:rsidRDefault="00254D5A" w:rsidP="001E1D49">
      <w:pPr>
        <w:spacing w:after="0" w:line="276" w:lineRule="auto"/>
        <w:jc w:val="both"/>
        <w:rPr>
          <w:rFonts w:ascii="Times New Roman" w:eastAsia="Times New Roman" w:hAnsi="Times New Roman" w:cs="Times New Roman"/>
          <w:lang w:eastAsia="tr-TR"/>
        </w:rPr>
      </w:pPr>
      <w:proofErr w:type="gramStart"/>
      <w:r w:rsidRPr="001E1D49">
        <w:rPr>
          <w:rFonts w:ascii="Times New Roman" w:eastAsia="Times New Roman" w:hAnsi="Times New Roman" w:cs="Times New Roman"/>
          <w:lang w:eastAsia="tr-TR"/>
        </w:rPr>
        <w:t>ifade</w:t>
      </w:r>
      <w:proofErr w:type="gramEnd"/>
      <w:r w:rsidRPr="001E1D49">
        <w:rPr>
          <w:rFonts w:ascii="Times New Roman" w:eastAsia="Times New Roman" w:hAnsi="Times New Roman" w:cs="Times New Roman"/>
          <w:lang w:eastAsia="tr-TR"/>
        </w:rPr>
        <w:t xml:space="preserve"> eder.</w:t>
      </w:r>
    </w:p>
    <w:p w14:paraId="7CEE4E4E" w14:textId="77777777" w:rsidR="001E1D49" w:rsidRDefault="001E1D49" w:rsidP="001E1D49">
      <w:pPr>
        <w:spacing w:after="0" w:line="276" w:lineRule="auto"/>
        <w:jc w:val="both"/>
        <w:rPr>
          <w:rFonts w:ascii="Times New Roman" w:eastAsia="Times New Roman" w:hAnsi="Times New Roman" w:cs="Times New Roman"/>
          <w:lang w:eastAsia="tr-TR"/>
        </w:rPr>
      </w:pPr>
    </w:p>
    <w:p w14:paraId="54414105" w14:textId="77777777" w:rsidR="001E1D49" w:rsidRPr="001E1D49" w:rsidRDefault="001E1D49" w:rsidP="001E1D49">
      <w:pPr>
        <w:spacing w:after="0" w:line="276" w:lineRule="auto"/>
        <w:jc w:val="both"/>
        <w:rPr>
          <w:rFonts w:ascii="Times New Roman" w:eastAsia="Times New Roman" w:hAnsi="Times New Roman" w:cs="Times New Roman"/>
          <w:lang w:eastAsia="tr-TR"/>
        </w:rPr>
      </w:pPr>
    </w:p>
    <w:p w14:paraId="75F9F844" w14:textId="073127D3" w:rsidR="00254D5A" w:rsidRPr="001E1D49" w:rsidRDefault="00254D5A"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 xml:space="preserve">Proje ve Destek Türleri </w:t>
      </w:r>
    </w:p>
    <w:p w14:paraId="11B647A3" w14:textId="15BC0AFF" w:rsidR="00254D5A" w:rsidRPr="001E1D49" w:rsidRDefault="00BB2F4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MADDE 4-</w:t>
      </w:r>
      <w:r w:rsidRPr="001E1D49">
        <w:rPr>
          <w:rFonts w:ascii="Times New Roman" w:eastAsia="Times New Roman" w:hAnsi="Times New Roman" w:cs="Times New Roman"/>
          <w:lang w:eastAsia="tr-TR"/>
        </w:rPr>
        <w:t xml:space="preserve"> (1) Bilimsel araştırma projeleri kapsamında</w:t>
      </w:r>
      <w:r w:rsidR="00254D5A" w:rsidRPr="001E1D49">
        <w:rPr>
          <w:rFonts w:ascii="Times New Roman" w:eastAsia="Times New Roman" w:hAnsi="Times New Roman" w:cs="Times New Roman"/>
          <w:lang w:eastAsia="tr-TR"/>
        </w:rPr>
        <w:t xml:space="preserve"> aşağıdaki ana grup</w:t>
      </w:r>
      <w:r w:rsidRPr="001E1D49">
        <w:rPr>
          <w:rFonts w:ascii="Times New Roman" w:eastAsia="Times New Roman" w:hAnsi="Times New Roman" w:cs="Times New Roman"/>
          <w:lang w:eastAsia="tr-TR"/>
        </w:rPr>
        <w:t>lard</w:t>
      </w:r>
      <w:r w:rsidR="00254D5A" w:rsidRPr="001E1D49">
        <w:rPr>
          <w:rFonts w:ascii="Times New Roman" w:eastAsia="Times New Roman" w:hAnsi="Times New Roman" w:cs="Times New Roman"/>
          <w:lang w:eastAsia="tr-TR"/>
        </w:rPr>
        <w:t>a destek</w:t>
      </w:r>
      <w:r w:rsidRPr="001E1D49">
        <w:rPr>
          <w:rFonts w:ascii="Times New Roman" w:eastAsia="Times New Roman" w:hAnsi="Times New Roman" w:cs="Times New Roman"/>
          <w:lang w:eastAsia="tr-TR"/>
        </w:rPr>
        <w:t xml:space="preserve"> </w:t>
      </w:r>
      <w:r w:rsidR="00254D5A" w:rsidRPr="001E1D49">
        <w:rPr>
          <w:rFonts w:ascii="Times New Roman" w:eastAsia="Times New Roman" w:hAnsi="Times New Roman" w:cs="Times New Roman"/>
          <w:lang w:eastAsia="tr-TR"/>
        </w:rPr>
        <w:t>sağlanır.</w:t>
      </w:r>
    </w:p>
    <w:p w14:paraId="266BF048" w14:textId="4637FB82" w:rsidR="00071587" w:rsidRPr="001E1D49" w:rsidRDefault="00BB2F4B" w:rsidP="001E1D49">
      <w:pPr>
        <w:spacing w:after="0" w:line="276" w:lineRule="auto"/>
        <w:jc w:val="both"/>
        <w:rPr>
          <w:rFonts w:ascii="Times New Roman" w:hAnsi="Times New Roman" w:cs="Times New Roman"/>
        </w:rPr>
      </w:pPr>
      <w:r w:rsidRPr="001E1D49">
        <w:rPr>
          <w:rFonts w:ascii="Times New Roman" w:eastAsia="Times New Roman" w:hAnsi="Times New Roman" w:cs="Times New Roman"/>
          <w:lang w:eastAsia="tr-TR"/>
        </w:rPr>
        <w:t xml:space="preserve">(2) </w:t>
      </w:r>
      <w:r w:rsidR="00071587" w:rsidRPr="001E1D49">
        <w:rPr>
          <w:rFonts w:ascii="Times New Roman" w:hAnsi="Times New Roman" w:cs="Times New Roman"/>
        </w:rPr>
        <w:t>Ar-</w:t>
      </w:r>
      <w:proofErr w:type="spellStart"/>
      <w:r w:rsidR="00071587" w:rsidRPr="001E1D49">
        <w:rPr>
          <w:rFonts w:ascii="Times New Roman" w:hAnsi="Times New Roman" w:cs="Times New Roman"/>
        </w:rPr>
        <w:t>Ge</w:t>
      </w:r>
      <w:proofErr w:type="spellEnd"/>
      <w:r w:rsidR="00071587" w:rsidRPr="001E1D49">
        <w:rPr>
          <w:rFonts w:ascii="Times New Roman" w:hAnsi="Times New Roman" w:cs="Times New Roman"/>
        </w:rPr>
        <w:t xml:space="preserve"> Laboratuvar Desteği</w:t>
      </w:r>
      <w:r w:rsidRPr="001E1D49">
        <w:rPr>
          <w:rFonts w:ascii="Times New Roman" w:hAnsi="Times New Roman" w:cs="Times New Roman"/>
        </w:rPr>
        <w:t xml:space="preserve">: </w:t>
      </w:r>
      <w:r w:rsidR="00071587" w:rsidRPr="001E1D49">
        <w:rPr>
          <w:rFonts w:ascii="Times New Roman" w:hAnsi="Times New Roman" w:cs="Times New Roman"/>
        </w:rPr>
        <w:t xml:space="preserve">Bu kapsamda, </w:t>
      </w:r>
      <w:r w:rsidR="00A511F4" w:rsidRPr="001E1D49">
        <w:rPr>
          <w:rFonts w:ascii="Times New Roman" w:hAnsi="Times New Roman" w:cs="Times New Roman"/>
        </w:rPr>
        <w:t>FBÜ</w:t>
      </w:r>
      <w:r w:rsidR="00071587" w:rsidRPr="001E1D49">
        <w:rPr>
          <w:rFonts w:ascii="Times New Roman" w:hAnsi="Times New Roman" w:cs="Times New Roman"/>
        </w:rPr>
        <w:t xml:space="preserve"> bünyesinde Ar-</w:t>
      </w:r>
      <w:proofErr w:type="spellStart"/>
      <w:r w:rsidR="00071587" w:rsidRPr="001E1D49">
        <w:rPr>
          <w:rFonts w:ascii="Times New Roman" w:hAnsi="Times New Roman" w:cs="Times New Roman"/>
        </w:rPr>
        <w:t>Ge</w:t>
      </w:r>
      <w:proofErr w:type="spellEnd"/>
      <w:r w:rsidR="00071587" w:rsidRPr="001E1D49">
        <w:rPr>
          <w:rFonts w:ascii="Times New Roman" w:hAnsi="Times New Roman" w:cs="Times New Roman"/>
        </w:rPr>
        <w:t>, tasarım ve girişimcilik kültürünün oluşturulması, teorik ve uygulamalı araştırma, Ar-</w:t>
      </w:r>
      <w:proofErr w:type="spellStart"/>
      <w:r w:rsidR="00071587" w:rsidRPr="001E1D49">
        <w:rPr>
          <w:rFonts w:ascii="Times New Roman" w:hAnsi="Times New Roman" w:cs="Times New Roman"/>
        </w:rPr>
        <w:t>Ge</w:t>
      </w:r>
      <w:proofErr w:type="spellEnd"/>
      <w:r w:rsidR="00071587" w:rsidRPr="001E1D49">
        <w:rPr>
          <w:rFonts w:ascii="Times New Roman" w:hAnsi="Times New Roman" w:cs="Times New Roman"/>
        </w:rPr>
        <w:t xml:space="preserve">, tasarım ve teknoloji gösterimi/prototip geliştirme/üretim faaliyetlerinin özendirilmesi ve teşvik edilmesi hedeflenmektedir. Bu doğrultuda, </w:t>
      </w:r>
      <w:r w:rsidR="00A511F4" w:rsidRPr="001E1D49">
        <w:rPr>
          <w:rFonts w:ascii="Times New Roman" w:hAnsi="Times New Roman" w:cs="Times New Roman"/>
        </w:rPr>
        <w:t>FBÜ</w:t>
      </w:r>
      <w:r w:rsidR="00071587" w:rsidRPr="001E1D49">
        <w:rPr>
          <w:rFonts w:ascii="Times New Roman" w:hAnsi="Times New Roman" w:cs="Times New Roman"/>
        </w:rPr>
        <w:t xml:space="preserve"> bünyesinde yer alan veya kurulması planlanan alt yapı kazanımları, mevcut laboratuvar ve merkezlerin alt yapılarının geliştirilmesi, bu yapıların kapasite, yaygınlaştırma faaliyetlerinin artırılması için gerekli hizmetlerin alımları veya yeni laboratuvar ve merkez kurumları için gerekli alt yapı talepleri desteklenir.</w:t>
      </w:r>
    </w:p>
    <w:p w14:paraId="5B0567B1" w14:textId="685BA95C" w:rsidR="00071587" w:rsidRPr="001E1D49" w:rsidRDefault="00C41386" w:rsidP="001E1D49">
      <w:pPr>
        <w:spacing w:after="0" w:line="276" w:lineRule="auto"/>
        <w:jc w:val="both"/>
        <w:rPr>
          <w:rFonts w:ascii="Times New Roman" w:hAnsi="Times New Roman" w:cs="Times New Roman"/>
        </w:rPr>
      </w:pPr>
      <w:r w:rsidRPr="001E1D49">
        <w:rPr>
          <w:rFonts w:ascii="Times New Roman" w:hAnsi="Times New Roman" w:cs="Times New Roman"/>
        </w:rPr>
        <w:t xml:space="preserve">(3) </w:t>
      </w:r>
      <w:r w:rsidR="00071587" w:rsidRPr="001E1D49">
        <w:rPr>
          <w:rFonts w:ascii="Times New Roman" w:hAnsi="Times New Roman" w:cs="Times New Roman"/>
        </w:rPr>
        <w:t>Eş Finansman Desteği</w:t>
      </w:r>
      <w:r w:rsidRPr="001E1D49">
        <w:rPr>
          <w:rFonts w:ascii="Times New Roman" w:hAnsi="Times New Roman" w:cs="Times New Roman"/>
        </w:rPr>
        <w:t xml:space="preserve">: </w:t>
      </w:r>
      <w:proofErr w:type="spellStart"/>
      <w:r w:rsidR="00A511F4" w:rsidRPr="001E1D49">
        <w:rPr>
          <w:rFonts w:ascii="Times New Roman" w:hAnsi="Times New Roman" w:cs="Times New Roman"/>
        </w:rPr>
        <w:t>FBÜ</w:t>
      </w:r>
      <w:r w:rsidR="00071587" w:rsidRPr="001E1D49">
        <w:rPr>
          <w:rFonts w:ascii="Times New Roman" w:hAnsi="Times New Roman" w:cs="Times New Roman"/>
        </w:rPr>
        <w:t>’n</w:t>
      </w:r>
      <w:r w:rsidR="00A511F4" w:rsidRPr="001E1D49">
        <w:rPr>
          <w:rFonts w:ascii="Times New Roman" w:hAnsi="Times New Roman" w:cs="Times New Roman"/>
        </w:rPr>
        <w:t>ü</w:t>
      </w:r>
      <w:r w:rsidR="00071587" w:rsidRPr="001E1D49">
        <w:rPr>
          <w:rFonts w:ascii="Times New Roman" w:hAnsi="Times New Roman" w:cs="Times New Roman"/>
        </w:rPr>
        <w:t>n</w:t>
      </w:r>
      <w:proofErr w:type="spellEnd"/>
      <w:r w:rsidR="00071587" w:rsidRPr="001E1D49">
        <w:rPr>
          <w:rFonts w:ascii="Times New Roman" w:hAnsi="Times New Roman" w:cs="Times New Roman"/>
        </w:rPr>
        <w:t xml:space="preserve"> öğretim </w:t>
      </w:r>
      <w:r w:rsidRPr="001E1D49">
        <w:rPr>
          <w:rFonts w:ascii="Times New Roman" w:hAnsi="Times New Roman" w:cs="Times New Roman"/>
        </w:rPr>
        <w:t>elemanının</w:t>
      </w:r>
      <w:r w:rsidR="00071587" w:rsidRPr="001E1D49">
        <w:rPr>
          <w:rFonts w:ascii="Times New Roman" w:hAnsi="Times New Roman" w:cs="Times New Roman"/>
        </w:rPr>
        <w:t xml:space="preserve"> yürütücü, koordinatör veya kurum sorumlusu olarak görev yaptığı veya yapacağı, ulusal veya uluslararası kurumlardan fon desteği almış veya alacağı projelere eş finansman desteği verilir.</w:t>
      </w:r>
    </w:p>
    <w:p w14:paraId="553B2E00" w14:textId="69FE885D" w:rsidR="00071587" w:rsidRPr="001E1D49" w:rsidRDefault="00C41386" w:rsidP="001E1D49">
      <w:pPr>
        <w:spacing w:after="0" w:line="276" w:lineRule="auto"/>
        <w:jc w:val="both"/>
        <w:rPr>
          <w:rFonts w:ascii="Times New Roman" w:hAnsi="Times New Roman" w:cs="Times New Roman"/>
        </w:rPr>
      </w:pPr>
      <w:r w:rsidRPr="001E1D49">
        <w:rPr>
          <w:rFonts w:ascii="Times New Roman" w:hAnsi="Times New Roman" w:cs="Times New Roman"/>
        </w:rPr>
        <w:t xml:space="preserve">(4) </w:t>
      </w:r>
      <w:r w:rsidR="00071587" w:rsidRPr="001E1D49">
        <w:rPr>
          <w:rFonts w:ascii="Times New Roman" w:hAnsi="Times New Roman" w:cs="Times New Roman"/>
        </w:rPr>
        <w:t>Lisans Öğrencisi Araştırma Projesi</w:t>
      </w:r>
      <w:r w:rsidRPr="001E1D49">
        <w:rPr>
          <w:rFonts w:ascii="Times New Roman" w:hAnsi="Times New Roman" w:cs="Times New Roman"/>
        </w:rPr>
        <w:t xml:space="preserve">: </w:t>
      </w:r>
      <w:r w:rsidR="00071587" w:rsidRPr="001E1D49">
        <w:rPr>
          <w:rFonts w:ascii="Times New Roman" w:hAnsi="Times New Roman" w:cs="Times New Roman"/>
        </w:rPr>
        <w:t>Bu destek kapsamında lisans düzeyinde eğitim verilen birimlerinin örgün öğretim programlarına kayıtlı öğrencilerinin Ar-</w:t>
      </w:r>
      <w:proofErr w:type="spellStart"/>
      <w:r w:rsidR="00071587" w:rsidRPr="001E1D49">
        <w:rPr>
          <w:rFonts w:ascii="Times New Roman" w:hAnsi="Times New Roman" w:cs="Times New Roman"/>
        </w:rPr>
        <w:t>Ge</w:t>
      </w:r>
      <w:proofErr w:type="spellEnd"/>
      <w:r w:rsidR="00071587" w:rsidRPr="001E1D49">
        <w:rPr>
          <w:rFonts w:ascii="Times New Roman" w:hAnsi="Times New Roman" w:cs="Times New Roman"/>
        </w:rPr>
        <w:t xml:space="preserve"> ve tasarım kültürlerinin oluşturulması, araştırma ve tasarım faaliyetlerine özendirilmesi ve teşvik edilmesi hedeflenmektedir.</w:t>
      </w:r>
      <w:r w:rsidRPr="001E1D49">
        <w:rPr>
          <w:rFonts w:ascii="Times New Roman" w:hAnsi="Times New Roman" w:cs="Times New Roman"/>
        </w:rPr>
        <w:t xml:space="preserve"> </w:t>
      </w:r>
      <w:r w:rsidR="00071587" w:rsidRPr="001E1D49">
        <w:rPr>
          <w:rFonts w:ascii="Times New Roman" w:hAnsi="Times New Roman" w:cs="Times New Roman"/>
        </w:rPr>
        <w:t xml:space="preserve">Bu kapsamda lisans öğrencilerinin, </w:t>
      </w:r>
      <w:proofErr w:type="spellStart"/>
      <w:r w:rsidR="00071587" w:rsidRPr="001E1D49">
        <w:rPr>
          <w:rFonts w:ascii="Times New Roman" w:hAnsi="Times New Roman" w:cs="Times New Roman"/>
        </w:rPr>
        <w:t>Teknofest</w:t>
      </w:r>
      <w:proofErr w:type="spellEnd"/>
      <w:r w:rsidR="00071587" w:rsidRPr="001E1D49">
        <w:rPr>
          <w:rFonts w:ascii="Times New Roman" w:hAnsi="Times New Roman" w:cs="Times New Roman"/>
        </w:rPr>
        <w:t xml:space="preserve">, Patentle Türkiye Yarışması, Tasarım Yarışmaları, Robotik, Bakanlık Yarışmaları, IMMIB, FRC vb. statüdeki yarışmalara veya TÜBİTAK 2209-A Üniversite Öğrencileri Araştırma Projeleri Destekleme Programı veya </w:t>
      </w:r>
      <w:r w:rsidR="00071587" w:rsidRPr="001E1D49">
        <w:rPr>
          <w:rFonts w:ascii="Times New Roman" w:hAnsi="Times New Roman" w:cs="Times New Roman"/>
        </w:rPr>
        <w:lastRenderedPageBreak/>
        <w:t>TÜBİTAK 2209-B Üniversite Öğrencileri Sanayiye Yönelik Araştırma Projeleri Programına katılımları desteklenir. </w:t>
      </w:r>
    </w:p>
    <w:p w14:paraId="446FA8CE" w14:textId="1DEE9EC5" w:rsidR="00071587" w:rsidRPr="001E1D49" w:rsidRDefault="00C41386" w:rsidP="001E1D49">
      <w:pPr>
        <w:spacing w:after="0" w:line="276" w:lineRule="auto"/>
        <w:jc w:val="both"/>
        <w:rPr>
          <w:rFonts w:ascii="Times New Roman" w:hAnsi="Times New Roman" w:cs="Times New Roman"/>
        </w:rPr>
      </w:pPr>
      <w:r w:rsidRPr="001E1D49">
        <w:rPr>
          <w:rFonts w:ascii="Times New Roman" w:hAnsi="Times New Roman" w:cs="Times New Roman"/>
        </w:rPr>
        <w:t xml:space="preserve">(5) </w:t>
      </w:r>
      <w:r w:rsidR="00071587" w:rsidRPr="001E1D49">
        <w:rPr>
          <w:rFonts w:ascii="Times New Roman" w:hAnsi="Times New Roman" w:cs="Times New Roman"/>
        </w:rPr>
        <w:t>Doktora Sonrası Araştırmacı Projesi</w:t>
      </w:r>
      <w:r w:rsidRPr="001E1D49">
        <w:rPr>
          <w:rFonts w:ascii="Times New Roman" w:hAnsi="Times New Roman" w:cs="Times New Roman"/>
        </w:rPr>
        <w:t xml:space="preserve">: </w:t>
      </w:r>
      <w:r w:rsidR="00A511F4" w:rsidRPr="001E1D49">
        <w:rPr>
          <w:rFonts w:ascii="Times New Roman" w:hAnsi="Times New Roman" w:cs="Times New Roman"/>
        </w:rPr>
        <w:t>FBÜ</w:t>
      </w:r>
      <w:r w:rsidR="00071587" w:rsidRPr="001E1D49">
        <w:rPr>
          <w:rFonts w:ascii="Times New Roman" w:hAnsi="Times New Roman" w:cs="Times New Roman"/>
        </w:rPr>
        <w:t xml:space="preserve"> mensubu öğretim üyeleri, kendilerine bilimsel faaliyetlerinde destek olacak doktora unvanına sahip, </w:t>
      </w:r>
      <w:proofErr w:type="spellStart"/>
      <w:r w:rsidR="00A511F4" w:rsidRPr="001E1D49">
        <w:rPr>
          <w:rFonts w:ascii="Times New Roman" w:hAnsi="Times New Roman" w:cs="Times New Roman"/>
        </w:rPr>
        <w:t>FBÜ</w:t>
      </w:r>
      <w:r w:rsidR="00071587" w:rsidRPr="001E1D49">
        <w:rPr>
          <w:rFonts w:ascii="Times New Roman" w:hAnsi="Times New Roman" w:cs="Times New Roman"/>
        </w:rPr>
        <w:t>’n</w:t>
      </w:r>
      <w:r w:rsidR="00A511F4" w:rsidRPr="001E1D49">
        <w:rPr>
          <w:rFonts w:ascii="Times New Roman" w:hAnsi="Times New Roman" w:cs="Times New Roman"/>
        </w:rPr>
        <w:t>ü</w:t>
      </w:r>
      <w:r w:rsidR="00071587" w:rsidRPr="001E1D49">
        <w:rPr>
          <w:rFonts w:ascii="Times New Roman" w:hAnsi="Times New Roman" w:cs="Times New Roman"/>
        </w:rPr>
        <w:t>n</w:t>
      </w:r>
      <w:proofErr w:type="spellEnd"/>
      <w:r w:rsidR="00071587" w:rsidRPr="001E1D49">
        <w:rPr>
          <w:rFonts w:ascii="Times New Roman" w:hAnsi="Times New Roman" w:cs="Times New Roman"/>
        </w:rPr>
        <w:t xml:space="preserve"> araştırma potansiyeline katkı sağlayabilecek nitelikteki araştırmacıları çalışmalarına dahil edebilmek için sundukları araştırma projeleri kapsamında doktora sonrası araştırmacılara istihdam ve araştırma bütçesi desteği sağlanır.</w:t>
      </w:r>
    </w:p>
    <w:p w14:paraId="20AD10C2" w14:textId="3332ACBA" w:rsidR="00254D5A" w:rsidRPr="001E1D49" w:rsidRDefault="00C41386" w:rsidP="001E1D49">
      <w:pPr>
        <w:spacing w:after="0" w:line="276" w:lineRule="auto"/>
        <w:jc w:val="both"/>
        <w:rPr>
          <w:rFonts w:ascii="Times New Roman" w:hAnsi="Times New Roman" w:cs="Times New Roman"/>
        </w:rPr>
      </w:pPr>
      <w:r w:rsidRPr="001E1D49">
        <w:rPr>
          <w:rFonts w:ascii="Times New Roman" w:hAnsi="Times New Roman" w:cs="Times New Roman"/>
        </w:rPr>
        <w:t xml:space="preserve">(6) </w:t>
      </w:r>
      <w:r w:rsidR="00071587" w:rsidRPr="001E1D49">
        <w:rPr>
          <w:rFonts w:ascii="Times New Roman" w:hAnsi="Times New Roman" w:cs="Times New Roman"/>
        </w:rPr>
        <w:t xml:space="preserve">Bireysel Araştırma </w:t>
      </w:r>
      <w:r w:rsidR="00F270A4" w:rsidRPr="001E1D49">
        <w:rPr>
          <w:rFonts w:ascii="Times New Roman" w:hAnsi="Times New Roman" w:cs="Times New Roman"/>
        </w:rPr>
        <w:t>Projesi</w:t>
      </w:r>
      <w:r w:rsidRPr="001E1D49">
        <w:rPr>
          <w:rFonts w:ascii="Times New Roman" w:hAnsi="Times New Roman" w:cs="Times New Roman"/>
        </w:rPr>
        <w:t xml:space="preserve">: </w:t>
      </w:r>
      <w:r w:rsidR="00071587" w:rsidRPr="001E1D49">
        <w:rPr>
          <w:rFonts w:ascii="Times New Roman" w:hAnsi="Times New Roman" w:cs="Times New Roman"/>
        </w:rPr>
        <w:t xml:space="preserve">Bu destek, üstün başarı gösteren öğretim elemanı için ayrılan bir fondur. </w:t>
      </w:r>
      <w:r w:rsidR="00A511F4" w:rsidRPr="001E1D49">
        <w:rPr>
          <w:rFonts w:ascii="Times New Roman" w:hAnsi="Times New Roman" w:cs="Times New Roman"/>
        </w:rPr>
        <w:t>FBÜ</w:t>
      </w:r>
      <w:r w:rsidR="00071587" w:rsidRPr="001E1D49">
        <w:rPr>
          <w:rFonts w:ascii="Times New Roman" w:hAnsi="Times New Roman" w:cs="Times New Roman"/>
        </w:rPr>
        <w:t xml:space="preserve"> öğretim üyelerinin kişisel veya disiplinler arası bilimsel araştırma ve geliştirme faaliyetlerini içeren, evrensel olarak özgün bir konuyu ele alan ve çıktıları ile bilime katkı sağlama potansiyeli beklenen projeler ve çalışmalar desteklenir. Bu fon kapsamında gerekli görüldüğü hallerde çalışmalarda idari personel de görev alabilir. </w:t>
      </w:r>
      <w:r w:rsidR="00254D5A" w:rsidRPr="001E1D49">
        <w:rPr>
          <w:rFonts w:ascii="Times New Roman" w:eastAsia="Times New Roman" w:hAnsi="Times New Roman" w:cs="Times New Roman"/>
          <w:lang w:eastAsia="tr-TR"/>
        </w:rPr>
        <w:t>Proje adı, kapsamı ve çıktıları, daha önce tamamlanmış</w:t>
      </w:r>
      <w:r w:rsidR="002D1538" w:rsidRPr="001E1D49">
        <w:rPr>
          <w:rFonts w:ascii="Times New Roman" w:eastAsia="Times New Roman" w:hAnsi="Times New Roman" w:cs="Times New Roman"/>
          <w:lang w:eastAsia="tr-TR"/>
        </w:rPr>
        <w:t xml:space="preserve"> </w:t>
      </w:r>
      <w:r w:rsidR="00254D5A" w:rsidRPr="001E1D49">
        <w:rPr>
          <w:rFonts w:ascii="Times New Roman" w:eastAsia="Times New Roman" w:hAnsi="Times New Roman" w:cs="Times New Roman"/>
          <w:lang w:eastAsia="tr-TR"/>
        </w:rPr>
        <w:t xml:space="preserve">dış </w:t>
      </w:r>
      <w:r w:rsidR="00982B48" w:rsidRPr="001E1D49">
        <w:rPr>
          <w:rFonts w:ascii="Times New Roman" w:eastAsia="Times New Roman" w:hAnsi="Times New Roman" w:cs="Times New Roman"/>
          <w:lang w:eastAsia="tr-TR"/>
        </w:rPr>
        <w:t>destekli</w:t>
      </w:r>
      <w:r w:rsidR="00254D5A" w:rsidRPr="001E1D49">
        <w:rPr>
          <w:rFonts w:ascii="Times New Roman" w:eastAsia="Times New Roman" w:hAnsi="Times New Roman" w:cs="Times New Roman"/>
          <w:lang w:eastAsia="tr-TR"/>
        </w:rPr>
        <w:t xml:space="preserve"> proje ile aynı olamaz.</w:t>
      </w:r>
      <w:r w:rsidRPr="001E1D49">
        <w:rPr>
          <w:rFonts w:ascii="Times New Roman" w:hAnsi="Times New Roman" w:cs="Times New Roman"/>
        </w:rPr>
        <w:t xml:space="preserve"> </w:t>
      </w:r>
      <w:r w:rsidR="0028356B" w:rsidRPr="001E1D49">
        <w:rPr>
          <w:rFonts w:ascii="Times New Roman" w:eastAsia="Times New Roman" w:hAnsi="Times New Roman" w:cs="Times New Roman"/>
          <w:lang w:eastAsia="tr-TR"/>
        </w:rPr>
        <w:t>Bütçe sınırı komisyon kararına bağlıdır.</w:t>
      </w:r>
      <w:r w:rsidR="00982B48" w:rsidRPr="001E1D49">
        <w:rPr>
          <w:rFonts w:ascii="Times New Roman" w:eastAsia="Times New Roman" w:hAnsi="Times New Roman" w:cs="Times New Roman"/>
          <w:lang w:eastAsia="tr-TR"/>
        </w:rPr>
        <w:t xml:space="preserve"> </w:t>
      </w:r>
      <w:r w:rsidR="00254D5A" w:rsidRPr="001E1D49">
        <w:rPr>
          <w:rFonts w:ascii="Times New Roman" w:eastAsia="Times New Roman" w:hAnsi="Times New Roman" w:cs="Times New Roman"/>
          <w:lang w:eastAsia="tr-TR"/>
        </w:rPr>
        <w:t>Proje süresi</w:t>
      </w:r>
      <w:r w:rsidR="00A512F5" w:rsidRPr="001E1D49">
        <w:rPr>
          <w:rFonts w:ascii="Times New Roman" w:eastAsia="Times New Roman" w:hAnsi="Times New Roman" w:cs="Times New Roman"/>
          <w:lang w:eastAsia="tr-TR"/>
        </w:rPr>
        <w:t xml:space="preserve"> </w:t>
      </w:r>
      <w:r w:rsidR="00982B48" w:rsidRPr="001E1D49">
        <w:rPr>
          <w:rFonts w:ascii="Times New Roman" w:eastAsia="Times New Roman" w:hAnsi="Times New Roman" w:cs="Times New Roman"/>
          <w:lang w:eastAsia="tr-TR"/>
        </w:rPr>
        <w:t>e</w:t>
      </w:r>
      <w:r w:rsidR="0028356B" w:rsidRPr="001E1D49">
        <w:rPr>
          <w:rFonts w:ascii="Times New Roman" w:eastAsia="Times New Roman" w:hAnsi="Times New Roman" w:cs="Times New Roman"/>
          <w:lang w:eastAsia="tr-TR"/>
        </w:rPr>
        <w:t>n az 6 en fazla 24 ay</w:t>
      </w:r>
      <w:r w:rsidR="00A512F5" w:rsidRPr="001E1D49">
        <w:rPr>
          <w:rFonts w:ascii="Times New Roman" w:eastAsia="Times New Roman" w:hAnsi="Times New Roman" w:cs="Times New Roman"/>
          <w:lang w:eastAsia="tr-TR"/>
        </w:rPr>
        <w:t xml:space="preserve"> şeklindedir.</w:t>
      </w:r>
    </w:p>
    <w:p w14:paraId="798DA903" w14:textId="77777777" w:rsidR="00A512F5" w:rsidRPr="001E1D49" w:rsidRDefault="00A512F5" w:rsidP="001E1D49">
      <w:pPr>
        <w:spacing w:after="0" w:line="276" w:lineRule="auto"/>
        <w:jc w:val="both"/>
        <w:rPr>
          <w:rFonts w:ascii="Times New Roman" w:eastAsia="Times New Roman" w:hAnsi="Times New Roman" w:cs="Times New Roman"/>
          <w:b/>
          <w:bCs/>
          <w:lang w:eastAsia="tr-TR"/>
        </w:rPr>
      </w:pPr>
    </w:p>
    <w:p w14:paraId="61F7D320" w14:textId="798F6690" w:rsidR="00C41386" w:rsidRPr="001E1D49" w:rsidRDefault="00C41386"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Proje başvuru süreci</w:t>
      </w:r>
    </w:p>
    <w:p w14:paraId="433D9917" w14:textId="72D55DD1" w:rsidR="00C41386" w:rsidRPr="001E1D49" w:rsidRDefault="00C41386"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 xml:space="preserve">MADDE 5- </w:t>
      </w:r>
      <w:r w:rsidRPr="001E1D49">
        <w:rPr>
          <w:rFonts w:ascii="Times New Roman" w:eastAsia="Times New Roman" w:hAnsi="Times New Roman" w:cs="Times New Roman"/>
          <w:lang w:eastAsia="tr-TR"/>
        </w:rPr>
        <w:t>(1)</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 xml:space="preserve">İşbu kılavuzda yer alan tüm destek tiplerinde proje yürütücüsü olarak </w:t>
      </w:r>
      <w:r w:rsidR="00A511F4" w:rsidRPr="001E1D49">
        <w:rPr>
          <w:rFonts w:ascii="Times New Roman" w:eastAsia="Times New Roman" w:hAnsi="Times New Roman" w:cs="Times New Roman"/>
          <w:lang w:eastAsia="tr-TR"/>
        </w:rPr>
        <w:t>FBÜ</w:t>
      </w:r>
      <w:r w:rsidRPr="001E1D49">
        <w:rPr>
          <w:rFonts w:ascii="Times New Roman" w:eastAsia="Times New Roman" w:hAnsi="Times New Roman" w:cs="Times New Roman"/>
          <w:lang w:eastAsia="tr-TR"/>
        </w:rPr>
        <w:t xml:space="preserve"> mensubu öğretim elemanları yer alır. Projelerde yer alan yürütücü ve araştırmacıların tamamı proje ekibini oluştururlar. BAP tarafından desteklenecek olan projelerde, Üniversite mensubu 2547 sayılı Yüksek Öğretim Kanununa tabi akademik personel ile Üniversitede eğitimlerini sürdüren lisans, yüksek lisans, doktora öğrencileri ile Üniversite mensubu olmayan kurum dışı ulusal veya uluslararası bilim insanları araştırmacı olarak görev alabilirler. Projelerde çalışacak olan araştırmacıların belirlenmesi proje yürütücüsünün sorumluluğundadır.</w:t>
      </w:r>
    </w:p>
    <w:p w14:paraId="6DC1EC8C" w14:textId="61A5E69A" w:rsidR="00C41386" w:rsidRPr="001E1D49" w:rsidRDefault="00C41386" w:rsidP="001E1D49">
      <w:pPr>
        <w:spacing w:after="0" w:line="276" w:lineRule="auto"/>
        <w:jc w:val="both"/>
        <w:rPr>
          <w:rFonts w:ascii="Times New Roman" w:eastAsia="Times New Roman" w:hAnsi="Times New Roman" w:cs="Times New Roman"/>
          <w:strike/>
          <w:lang w:eastAsia="tr-TR"/>
        </w:rPr>
      </w:pPr>
      <w:r w:rsidRPr="001E1D49">
        <w:rPr>
          <w:rFonts w:ascii="Times New Roman" w:eastAsia="Times New Roman" w:hAnsi="Times New Roman" w:cs="Times New Roman"/>
          <w:lang w:eastAsia="tr-TR"/>
        </w:rPr>
        <w:t xml:space="preserve">(2) Proje başvuruları, BAP Birimine ilgili başvuru formu imzaları tamamlanmış halde teslim edilerek yapılır. </w:t>
      </w:r>
    </w:p>
    <w:p w14:paraId="37152092" w14:textId="664DBD11" w:rsidR="004A30C4" w:rsidRPr="001E1D49" w:rsidRDefault="004A30C4" w:rsidP="001E1D49">
      <w:pPr>
        <w:spacing w:after="0" w:line="276" w:lineRule="auto"/>
        <w:jc w:val="both"/>
        <w:rPr>
          <w:rFonts w:ascii="Times New Roman" w:eastAsia="Times New Roman" w:hAnsi="Times New Roman" w:cs="Times New Roman"/>
          <w:strike/>
          <w:lang w:eastAsia="tr-TR"/>
        </w:rPr>
      </w:pPr>
      <w:r w:rsidRPr="001E1D49">
        <w:rPr>
          <w:rFonts w:ascii="Times New Roman" w:eastAsia="Times New Roman" w:hAnsi="Times New Roman" w:cs="Times New Roman"/>
          <w:lang w:eastAsia="tr-TR"/>
        </w:rPr>
        <w:t xml:space="preserve">(3) Proje </w:t>
      </w:r>
      <w:r w:rsidR="003D01F0" w:rsidRPr="001E1D49">
        <w:rPr>
          <w:rFonts w:ascii="Times New Roman" w:eastAsia="Times New Roman" w:hAnsi="Times New Roman" w:cs="Times New Roman"/>
          <w:lang w:eastAsia="tr-TR"/>
        </w:rPr>
        <w:t>b</w:t>
      </w:r>
      <w:r w:rsidRPr="001E1D49">
        <w:rPr>
          <w:rFonts w:ascii="Times New Roman" w:eastAsia="Times New Roman" w:hAnsi="Times New Roman" w:cs="Times New Roman"/>
          <w:lang w:eastAsia="tr-TR"/>
        </w:rPr>
        <w:t xml:space="preserve">aşvuru başlangıç ve bitiş tarihleri ile hangi proje türlerine başvuru yapılabileceği </w:t>
      </w:r>
      <w:r w:rsidR="008751D1" w:rsidRPr="001E1D49">
        <w:rPr>
          <w:rFonts w:ascii="Times New Roman" w:eastAsia="Times New Roman" w:hAnsi="Times New Roman" w:cs="Times New Roman"/>
          <w:lang w:eastAsia="tr-TR"/>
        </w:rPr>
        <w:t xml:space="preserve">ve o yıla ait proje üst limitleri </w:t>
      </w:r>
      <w:r w:rsidRPr="001E1D49">
        <w:rPr>
          <w:rFonts w:ascii="Times New Roman" w:eastAsia="Times New Roman" w:hAnsi="Times New Roman" w:cs="Times New Roman"/>
          <w:lang w:eastAsia="tr-TR"/>
        </w:rPr>
        <w:t xml:space="preserve">BAP Birimi tarafından öncesinde duyurulur. Komisyon toplantı tarihleri BAP Birimi tarafından ilan edilir. </w:t>
      </w:r>
    </w:p>
    <w:p w14:paraId="40D3FADD" w14:textId="3D31AB56" w:rsidR="008751D1" w:rsidRPr="001E1D49" w:rsidRDefault="008751D1"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(4) Başvuru aşamasında, projelerin bütçeleri, destek koşullarında belirlenmiş olan üst limitlerin üzerinde olamaz. Proje desteklerinin üst limiti geçen durumlarda BAP Birimi şeklî uygunsuzluk gerekçesi ile başvuruyu reddede</w:t>
      </w:r>
      <w:r w:rsidR="00B42F17" w:rsidRPr="001E1D49">
        <w:rPr>
          <w:rFonts w:ascii="Times New Roman" w:eastAsia="Times New Roman" w:hAnsi="Times New Roman" w:cs="Times New Roman"/>
          <w:lang w:eastAsia="tr-TR"/>
        </w:rPr>
        <w:t>r</w:t>
      </w:r>
      <w:r w:rsidRPr="001E1D49">
        <w:rPr>
          <w:rFonts w:ascii="Times New Roman" w:eastAsia="Times New Roman" w:hAnsi="Times New Roman" w:cs="Times New Roman"/>
          <w:lang w:eastAsia="tr-TR"/>
        </w:rPr>
        <w:t>.</w:t>
      </w:r>
    </w:p>
    <w:p w14:paraId="3E75351C" w14:textId="19951FDA" w:rsidR="00B42F17" w:rsidRPr="001E1D49" w:rsidRDefault="00B42F17"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(5) Komisyon tarafından desteklenecek olan projelerde bulunabilecek olan harcama kalemleri şunlardır:</w:t>
      </w:r>
    </w:p>
    <w:p w14:paraId="7BA6F22A" w14:textId="77777777" w:rsidR="001E1D49" w:rsidRDefault="00B42F17" w:rsidP="001E1D49">
      <w:pPr>
        <w:pStyle w:val="ListeParagraf"/>
        <w:numPr>
          <w:ilvl w:val="0"/>
          <w:numId w:val="2"/>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Laboratuvar sarf malzemesi alımı giderleri,</w:t>
      </w:r>
    </w:p>
    <w:p w14:paraId="52C090A8" w14:textId="77777777" w:rsidR="001E1D49" w:rsidRDefault="00B42F17" w:rsidP="001E1D49">
      <w:pPr>
        <w:pStyle w:val="ListeParagraf"/>
        <w:numPr>
          <w:ilvl w:val="0"/>
          <w:numId w:val="2"/>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Laboratuvar cihazları alımı giderleri (mükerrer talep olmaması şartı ile),</w:t>
      </w:r>
    </w:p>
    <w:p w14:paraId="70E3CA21" w14:textId="77777777" w:rsidR="001E1D49" w:rsidRDefault="00B42F17" w:rsidP="001E1D49">
      <w:pPr>
        <w:pStyle w:val="ListeParagraf"/>
        <w:numPr>
          <w:ilvl w:val="0"/>
          <w:numId w:val="2"/>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Hizmet alımı giderleri,</w:t>
      </w:r>
    </w:p>
    <w:p w14:paraId="712E9B9A" w14:textId="77777777" w:rsidR="001E1D49" w:rsidRDefault="00B42F17" w:rsidP="001E1D49">
      <w:pPr>
        <w:pStyle w:val="ListeParagraf"/>
        <w:numPr>
          <w:ilvl w:val="0"/>
          <w:numId w:val="2"/>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lastRenderedPageBreak/>
        <w:t>Yazılım alımı veya geliştirme giderleri,</w:t>
      </w:r>
      <w:bookmarkStart w:id="1" w:name="_Hlk201567107"/>
    </w:p>
    <w:p w14:paraId="29AEF9C8" w14:textId="5F76F1FF" w:rsidR="00B42F17" w:rsidRPr="001E1D49" w:rsidRDefault="00B42F17" w:rsidP="001E1D49">
      <w:pPr>
        <w:pStyle w:val="ListeParagraf"/>
        <w:numPr>
          <w:ilvl w:val="0"/>
          <w:numId w:val="2"/>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Seyahat giderleri (araştırma amaçlı),</w:t>
      </w:r>
    </w:p>
    <w:p w14:paraId="22C765DD" w14:textId="1D5BF735" w:rsidR="00AB24AC" w:rsidRPr="001E1D49" w:rsidRDefault="00AB24AC"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(6) </w:t>
      </w:r>
      <w:r w:rsidR="00A511F4" w:rsidRPr="001E1D49">
        <w:rPr>
          <w:rFonts w:ascii="Times New Roman" w:eastAsia="Times New Roman" w:hAnsi="Times New Roman" w:cs="Times New Roman"/>
          <w:lang w:eastAsia="tr-TR"/>
        </w:rPr>
        <w:t>FBÜ</w:t>
      </w:r>
      <w:r w:rsidRPr="001E1D49">
        <w:rPr>
          <w:rFonts w:ascii="Times New Roman" w:eastAsia="Times New Roman" w:hAnsi="Times New Roman" w:cs="Times New Roman"/>
          <w:lang w:eastAsia="tr-TR"/>
        </w:rPr>
        <w:t xml:space="preserve"> bünyesinde verilemeyen analiz ve test hizmetleri için, projeler kapsamında alımı yapılacak analiz hizmetlerine ilişkin teklifler proje başvurusu sırasında başvuru belgeleri içerisine eklenmelidir.</w:t>
      </w:r>
    </w:p>
    <w:p w14:paraId="1B11200C" w14:textId="01A12A56" w:rsidR="002D21FC" w:rsidRPr="001E1D49" w:rsidRDefault="002D21FC"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lang w:eastAsia="tr-TR"/>
        </w:rPr>
        <w:t>(7) Projelerde talep edilen demirbaşlar Komisyon tarafından ilgili demirbaşın üniversite öncelikli alanları ile uyumuna ve talebin geldiği birim bünyesinde olup olmadığına bakılarak değerlendirilir. Üniversitede ve talep sahibi ilgili birimde var olan demirbaşların alımı desteklenmez. Talep edilen demirbaş birimde varsa yeniden talep edilmesinin gerekçesi destekleyici dokümanlar ile detaylı bir şekilde belirtilmelidir</w:t>
      </w:r>
      <w:r w:rsidRPr="001E1D49">
        <w:rPr>
          <w:rFonts w:ascii="Times New Roman" w:eastAsia="Times New Roman" w:hAnsi="Times New Roman" w:cs="Times New Roman"/>
          <w:b/>
          <w:bCs/>
          <w:lang w:eastAsia="tr-TR"/>
        </w:rPr>
        <w:t>.</w:t>
      </w:r>
    </w:p>
    <w:p w14:paraId="59EEAF49" w14:textId="6580DD53" w:rsidR="002D21FC" w:rsidRPr="001E1D49" w:rsidRDefault="002D21FC"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(8)</w:t>
      </w:r>
      <w:r w:rsidRPr="001E1D49">
        <w:rPr>
          <w:rFonts w:ascii="Times New Roman" w:eastAsia="Times New Roman" w:hAnsi="Times New Roman" w:cs="Times New Roman"/>
          <w:b/>
          <w:bCs/>
          <w:lang w:eastAsia="tr-TR"/>
        </w:rPr>
        <w:t xml:space="preserve"> </w:t>
      </w:r>
      <w:r w:rsidRPr="001E1D49">
        <w:rPr>
          <w:rFonts w:ascii="Times New Roman" w:eastAsia="Times New Roman" w:hAnsi="Times New Roman" w:cs="Times New Roman"/>
          <w:lang w:eastAsia="tr-TR"/>
        </w:rPr>
        <w:t>Yürütücülerin aşağıda belirtilen belgeleri başvuru sırasında başvuru formuna ek olarak BAP Birimine iletmesi zorunludur:</w:t>
      </w:r>
    </w:p>
    <w:p w14:paraId="3F059F6E" w14:textId="77777777" w:rsidR="001E1D49" w:rsidRDefault="002D21FC" w:rsidP="001E1D49">
      <w:pPr>
        <w:pStyle w:val="ListeParagraf"/>
        <w:numPr>
          <w:ilvl w:val="0"/>
          <w:numId w:val="3"/>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Proforma Fatura veya Teklif Mektupları: Projenin başvuru aşamasında, satın alınması planlanan cihaz ve sarf malzemelerinin fiyat araştırmalarının sağlıklı yürütüldüğünü ispatlamak amacıyla en az üç farklı firmadan proforma faturaların/fiyat tekliflerinin alınmış olması gerekir. Fiyat teklifi Türk </w:t>
      </w:r>
      <w:proofErr w:type="gramStart"/>
      <w:r w:rsidRPr="001E1D49">
        <w:rPr>
          <w:rFonts w:ascii="Times New Roman" w:eastAsia="Times New Roman" w:hAnsi="Times New Roman" w:cs="Times New Roman"/>
          <w:lang w:eastAsia="tr-TR"/>
        </w:rPr>
        <w:t>Lirası</w:t>
      </w:r>
      <w:proofErr w:type="gramEnd"/>
      <w:r w:rsidRPr="001E1D49">
        <w:rPr>
          <w:rFonts w:ascii="Times New Roman" w:eastAsia="Times New Roman" w:hAnsi="Times New Roman" w:cs="Times New Roman"/>
          <w:lang w:eastAsia="tr-TR"/>
        </w:rPr>
        <w:t xml:space="preserve"> biriminde olmalıdır. Sınırlı sayıda sağlayıcı tarafından temin edilebilen cihaz ve malzemeler için bir tane proforma fatura/teklif mektubu da kabul edilebilir.</w:t>
      </w:r>
    </w:p>
    <w:p w14:paraId="711AD593" w14:textId="77777777" w:rsidR="001E1D49" w:rsidRDefault="002D21FC" w:rsidP="001E1D49">
      <w:pPr>
        <w:pStyle w:val="ListeParagraf"/>
        <w:numPr>
          <w:ilvl w:val="0"/>
          <w:numId w:val="3"/>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Gizlilik Sözleşmesi: Ulusal ve uluslararası iş birliğine dayalı yürütülecek olan projeler için Gizlilik Sözleşmesi imzalanmalıdır. </w:t>
      </w:r>
      <w:r w:rsidR="008B0D17" w:rsidRPr="001E1D49">
        <w:rPr>
          <w:rFonts w:ascii="Times New Roman" w:eastAsia="Times New Roman" w:hAnsi="Times New Roman" w:cs="Times New Roman"/>
          <w:lang w:eastAsia="tr-TR"/>
        </w:rPr>
        <w:t>Gizlilik sözleşmesi, k</w:t>
      </w:r>
      <w:r w:rsidR="00B53E76" w:rsidRPr="001E1D49">
        <w:rPr>
          <w:rFonts w:ascii="Times New Roman" w:eastAsia="Times New Roman" w:hAnsi="Times New Roman" w:cs="Times New Roman"/>
          <w:lang w:eastAsia="tr-TR"/>
        </w:rPr>
        <w:t xml:space="preserve">urum dışı ortaklıkla yürütülecek projelerde kurum dışı ortakların proje çıktıları üzerindeki haklarını düzenleyen ve buradan çıkan bilgilerin gizli tutulacağı, konsorsiyumun onayı olmaksızın üçüncü şahıslarla paylaşımda bulunulmayacağını, çıkan fikri mülkiyet haklarında nasıl bir yol izleneceğini ifade eden bir sözleşmedir. Taraflar başvuru aşamasında bu konuda mutabık kaldıklarını imza altına alarak belirtirler. Gerekli hallerde fikri mülkiyet hakları için tarafların kurum yetkilileri de sözleşmeye imza atarlar. </w:t>
      </w:r>
      <w:r w:rsidRPr="001E1D49">
        <w:rPr>
          <w:rFonts w:ascii="Times New Roman" w:eastAsia="Times New Roman" w:hAnsi="Times New Roman" w:cs="Times New Roman"/>
          <w:lang w:eastAsia="tr-TR"/>
        </w:rPr>
        <w:t xml:space="preserve">Gizlilik Sözleşmesi, ulusal iş birliği ile yürütülecek projelerde Türkçe, uluslararası iş birliği projelerinde ise İngilizce olarak hazırlanmalı ve kurum dışı proje ortakları </w:t>
      </w:r>
      <w:proofErr w:type="gramStart"/>
      <w:r w:rsidRPr="001E1D49">
        <w:rPr>
          <w:rFonts w:ascii="Times New Roman" w:eastAsia="Times New Roman" w:hAnsi="Times New Roman" w:cs="Times New Roman"/>
          <w:lang w:eastAsia="tr-TR"/>
        </w:rPr>
        <w:t>ile birlikte</w:t>
      </w:r>
      <w:proofErr w:type="gramEnd"/>
      <w:r w:rsidRPr="001E1D49">
        <w:rPr>
          <w:rFonts w:ascii="Times New Roman" w:eastAsia="Times New Roman" w:hAnsi="Times New Roman" w:cs="Times New Roman"/>
          <w:lang w:eastAsia="tr-TR"/>
        </w:rPr>
        <w:t xml:space="preserve"> imzalanmalıdır.</w:t>
      </w:r>
      <w:r w:rsidR="00B53E76" w:rsidRPr="001E1D49">
        <w:rPr>
          <w:rFonts w:ascii="Times New Roman" w:eastAsia="Times New Roman" w:hAnsi="Times New Roman" w:cs="Times New Roman"/>
          <w:lang w:eastAsia="tr-TR"/>
        </w:rPr>
        <w:t xml:space="preserve"> </w:t>
      </w:r>
    </w:p>
    <w:p w14:paraId="358A3348" w14:textId="25D17FA6" w:rsidR="002D21FC" w:rsidRPr="001E1D49" w:rsidRDefault="002D21FC" w:rsidP="001E1D49">
      <w:pPr>
        <w:pStyle w:val="ListeParagraf"/>
        <w:numPr>
          <w:ilvl w:val="0"/>
          <w:numId w:val="3"/>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Etik Kurul Onay Belgesi: </w:t>
      </w:r>
      <w:proofErr w:type="spellStart"/>
      <w:r w:rsidRPr="001E1D49">
        <w:rPr>
          <w:rFonts w:ascii="Times New Roman" w:eastAsia="Times New Roman" w:hAnsi="Times New Roman" w:cs="Times New Roman"/>
          <w:lang w:eastAsia="tr-TR"/>
        </w:rPr>
        <w:t>BAP’a</w:t>
      </w:r>
      <w:proofErr w:type="spellEnd"/>
      <w:r w:rsidRPr="001E1D49">
        <w:rPr>
          <w:rFonts w:ascii="Times New Roman" w:eastAsia="Times New Roman" w:hAnsi="Times New Roman" w:cs="Times New Roman"/>
          <w:lang w:eastAsia="tr-TR"/>
        </w:rPr>
        <w:t xml:space="preserve"> sunulan proje önerileri kapsamında,</w:t>
      </w:r>
    </w:p>
    <w:p w14:paraId="11DE31D1" w14:textId="3F6B8CC3" w:rsidR="002D21FC" w:rsidRPr="001E1D49" w:rsidRDefault="002D21FC"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i. 5237 sayılı Türk Ceza Kanunu Madde 90, 3359 sayılı Sağlık Hizmetleri Temel Kanunu Ek 10. madde ve Türkiye’nin taraf olduğu anlaşmalar gereğince insandan anket, mülakat, odak grup çalışması, deney vb. yollarla veri toplanmasını, biyoyararlanım ve biyoeşdeğerlik çalışmaları dâhil, ruhsat veya izin alınmış olsa dahi insanlar üzerinde yapılacak olan ilaç, tıbbi ürünler ve bitkisel tıbbi ürünler ile ilaç dışı klinik araştırmaları içermesi durumunda çalışmanın </w:t>
      </w:r>
      <w:r w:rsidRPr="001E1D49">
        <w:rPr>
          <w:rFonts w:ascii="Times New Roman" w:eastAsia="Times New Roman" w:hAnsi="Times New Roman" w:cs="Times New Roman"/>
          <w:lang w:eastAsia="tr-TR"/>
        </w:rPr>
        <w:lastRenderedPageBreak/>
        <w:t>niteliğine bağlı olarak Klinik Araştırmalar Etik Kurulları/Üniversite Senatolarınca veya Kamu Hastanelerince kurulması onaylanmış Etik Kurullardan,</w:t>
      </w:r>
    </w:p>
    <w:p w14:paraId="1429DE8B" w14:textId="56E277EF" w:rsidR="002D21FC" w:rsidRDefault="002D21FC"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ii. Hayvan Deneyleri Etik Kurulları Çalışma Usul ve Esaslarına Dair Yönetmelik, Madde 4-d kapsamında deney hayvanı tanımına giren herhangi bir organizma kullanılacak olması durumunda ilgili yönetmelik kapsamında onaylanmış Hayvan Deneyleri Yerel Etik Kurullarından Etik Kurul Onay Belgesi alınması zorunludur. </w:t>
      </w:r>
    </w:p>
    <w:p w14:paraId="32763144" w14:textId="77777777" w:rsidR="001E1D49" w:rsidRPr="001E1D49" w:rsidRDefault="001E1D49" w:rsidP="001E1D49">
      <w:pPr>
        <w:spacing w:after="0" w:line="276" w:lineRule="auto"/>
        <w:jc w:val="both"/>
        <w:rPr>
          <w:rFonts w:ascii="Times New Roman" w:eastAsia="Times New Roman" w:hAnsi="Times New Roman" w:cs="Times New Roman"/>
          <w:strike/>
          <w:lang w:eastAsia="tr-TR"/>
        </w:rPr>
      </w:pPr>
    </w:p>
    <w:p w14:paraId="460420EC" w14:textId="1CC3DE31" w:rsidR="002D21FC" w:rsidRPr="001E1D49" w:rsidRDefault="002D21FC"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Proje değerlendirme ve kabul süreci</w:t>
      </w:r>
    </w:p>
    <w:p w14:paraId="23F6A41D" w14:textId="491FE806" w:rsidR="002D21FC" w:rsidRPr="001E1D49" w:rsidRDefault="002D21FC"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 xml:space="preserve">MADDE 6- </w:t>
      </w:r>
      <w:r w:rsidRPr="001E1D49">
        <w:rPr>
          <w:rFonts w:ascii="Times New Roman" w:eastAsia="Times New Roman" w:hAnsi="Times New Roman" w:cs="Times New Roman"/>
          <w:lang w:eastAsia="tr-TR"/>
        </w:rPr>
        <w:t>(1)</w:t>
      </w:r>
      <w:bookmarkEnd w:id="1"/>
      <w:r w:rsidRPr="001E1D49">
        <w:rPr>
          <w:rFonts w:ascii="Times New Roman" w:eastAsia="Times New Roman" w:hAnsi="Times New Roman" w:cs="Times New Roman"/>
          <w:lang w:eastAsia="tr-TR"/>
        </w:rPr>
        <w:t xml:space="preserve"> Proje başvurusu imzalı olarak BAP Birimi’ne teslim edildikten sonra, biçimsel incelemeye alınır. Proje başvurusunda yapılan incelemeler sonucunda ilgili yerlerin tam ve eksiksiz olarak doldurulup doldurulmadığı ve gerekli evrakların başvuru formuna eklenip eklenmediği, bütçe kalemlerinin doğru hazırlanıp hazırlanmadığı kontrol edilir. Biçimsel inceleme ve ön değerlendirme onay işleminden sonra projeler takip eden Komisyon gündemine dâhil edilir. </w:t>
      </w:r>
    </w:p>
    <w:p w14:paraId="6D6A45FA" w14:textId="68150864" w:rsidR="00B53E76" w:rsidRPr="001E1D49" w:rsidRDefault="002D21FC"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(2) </w:t>
      </w:r>
      <w:r w:rsidR="0028356B" w:rsidRPr="001E1D49">
        <w:rPr>
          <w:rFonts w:ascii="Times New Roman" w:eastAsia="Times New Roman" w:hAnsi="Times New Roman" w:cs="Times New Roman"/>
          <w:lang w:eastAsia="tr-TR"/>
        </w:rPr>
        <w:t>Başvurular, BAP Komisyonu tarafından değerlendirilerek karara bağlanır. Ancak, konu ve koşulları BAP Komisyonu tarafından belirlenerek ilan edilen çağrı kapsamında başvurusu yapılan proje önerilerinin değerlendirilmesi aşamasında projeler sayı ve nitelikleri BAP Komisyonu tarafından belirlenen hakemlerin değerlendirmesine sunul</w:t>
      </w:r>
      <w:r w:rsidR="00B53E76" w:rsidRPr="001E1D49">
        <w:rPr>
          <w:rFonts w:ascii="Times New Roman" w:eastAsia="Times New Roman" w:hAnsi="Times New Roman" w:cs="Times New Roman"/>
          <w:lang w:eastAsia="tr-TR"/>
        </w:rPr>
        <w:t>abilir</w:t>
      </w:r>
      <w:r w:rsidR="0028356B" w:rsidRPr="001E1D49">
        <w:rPr>
          <w:rFonts w:ascii="Times New Roman" w:eastAsia="Times New Roman" w:hAnsi="Times New Roman" w:cs="Times New Roman"/>
          <w:lang w:eastAsia="tr-TR"/>
        </w:rPr>
        <w:t xml:space="preserve">. </w:t>
      </w:r>
      <w:r w:rsidR="00B53E76" w:rsidRPr="001E1D49">
        <w:rPr>
          <w:rFonts w:ascii="Times New Roman" w:eastAsia="Times New Roman" w:hAnsi="Times New Roman" w:cs="Times New Roman"/>
          <w:lang w:eastAsia="tr-TR"/>
        </w:rPr>
        <w:t>Bu durumda, h</w:t>
      </w:r>
      <w:r w:rsidR="0028356B" w:rsidRPr="001E1D49">
        <w:rPr>
          <w:rFonts w:ascii="Times New Roman" w:eastAsia="Times New Roman" w:hAnsi="Times New Roman" w:cs="Times New Roman"/>
          <w:lang w:eastAsia="tr-TR"/>
        </w:rPr>
        <w:t>akemlerden en az ikisinin diğer üniversitelerden olması gerekir. Ayrıca bu projelerin değerlendirilmesinde hakem değerlendirmesine ilave olarak proje ekibinden BAP Komisyonuna sözlü sunum yapmaları talep edilir. BAP Komisyonu, gelen hakem raporlarını, proje sunumu değerlendirme sonucunu, proje ekibinin akademik performanslarını ve yürüttükleri BAP projeleri kapsamında üretilen bilimsel yayın ve patent gibi çıktıları da dikkate alarak projenin desteklenip desteklenmeyeceğine karar verir.</w:t>
      </w:r>
      <w:r w:rsidR="00B53E76" w:rsidRPr="001E1D49">
        <w:rPr>
          <w:rFonts w:ascii="Times New Roman" w:eastAsia="Times New Roman" w:hAnsi="Times New Roman" w:cs="Times New Roman"/>
          <w:lang w:eastAsia="tr-TR"/>
        </w:rPr>
        <w:t xml:space="preserve"> Kararlar komisyon üyelerinin salt çoğunluğuyla kabul, ret veya revizyon şeklinde alınır. Revizyon kararı verilen projeler proje yürütücüsüne iletilir ve müteakip Komisyona güncellenmiş proje ile başvuru imkânı sağlanır.</w:t>
      </w:r>
    </w:p>
    <w:p w14:paraId="71A492EE" w14:textId="77777777" w:rsidR="00B53E76" w:rsidRPr="001E1D49" w:rsidRDefault="00B53E76"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(3) Proje süreci aşağıdaki Şekil 1’de gösterilmiştir.</w:t>
      </w:r>
    </w:p>
    <w:p w14:paraId="3AF3693F" w14:textId="3576DCB6" w:rsidR="008B0D17" w:rsidRPr="001E1D49" w:rsidRDefault="008B0D17" w:rsidP="001E1D49">
      <w:pPr>
        <w:spacing w:after="0" w:line="276" w:lineRule="auto"/>
        <w:jc w:val="both"/>
        <w:rPr>
          <w:rFonts w:ascii="Times New Roman" w:eastAsia="Times New Roman" w:hAnsi="Times New Roman" w:cs="Times New Roman"/>
          <w:lang w:eastAsia="tr-TR"/>
        </w:rPr>
      </w:pPr>
    </w:p>
    <w:p w14:paraId="53E7A032"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3AD09544"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33581577"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031B33C5"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51026A7A"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113600CC"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492BA9E5"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418575BE"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5F4479EE" w14:textId="77777777" w:rsidR="00440E83" w:rsidRDefault="00440E83" w:rsidP="001E1D49">
      <w:pPr>
        <w:spacing w:after="0" w:line="276" w:lineRule="auto"/>
        <w:jc w:val="both"/>
        <w:rPr>
          <w:rFonts w:ascii="Times New Roman" w:eastAsia="Times New Roman" w:hAnsi="Times New Roman" w:cs="Times New Roman"/>
          <w:b/>
          <w:bCs/>
          <w:i/>
          <w:iCs/>
          <w:lang w:eastAsia="tr-TR"/>
        </w:rPr>
      </w:pPr>
    </w:p>
    <w:p w14:paraId="76C97FA2" w14:textId="3802D224" w:rsidR="0060774A" w:rsidRPr="001E1D49" w:rsidRDefault="0060774A" w:rsidP="001E1D49">
      <w:pPr>
        <w:spacing w:after="0" w:line="276" w:lineRule="auto"/>
        <w:jc w:val="both"/>
        <w:rPr>
          <w:rFonts w:ascii="Times New Roman" w:eastAsia="Times New Roman" w:hAnsi="Times New Roman" w:cs="Times New Roman"/>
          <w:b/>
          <w:bCs/>
          <w:i/>
          <w:iCs/>
          <w:lang w:eastAsia="tr-TR"/>
        </w:rPr>
      </w:pPr>
      <w:r w:rsidRPr="004F4524">
        <w:rPr>
          <w:rFonts w:ascii="Times New Roman" w:eastAsia="Times New Roman" w:hAnsi="Times New Roman" w:cs="Times New Roman"/>
          <w:b/>
          <w:bCs/>
          <w:i/>
          <w:iCs/>
          <w:lang w:eastAsia="tr-TR"/>
        </w:rPr>
        <w:t>Şekil 5-1 BAP destek süreçleri akışı</w:t>
      </w:r>
    </w:p>
    <w:p w14:paraId="4AC72F1F" w14:textId="2365B2AD" w:rsidR="00B53E76" w:rsidRPr="001E1D49" w:rsidRDefault="004F4524" w:rsidP="004F4524">
      <w:pPr>
        <w:spacing w:after="0" w:line="276" w:lineRule="auto"/>
        <w:jc w:val="center"/>
        <w:rPr>
          <w:rFonts w:ascii="Times New Roman" w:eastAsia="Times New Roman" w:hAnsi="Times New Roman" w:cs="Times New Roman"/>
          <w:lang w:eastAsia="tr-TR"/>
        </w:rPr>
      </w:pPr>
      <w:r>
        <w:rPr>
          <w:noProof/>
        </w:rPr>
        <w:drawing>
          <wp:inline distT="0" distB="0" distL="0" distR="0" wp14:anchorId="0F844BD3" wp14:editId="3E21348A">
            <wp:extent cx="3953022" cy="4528455"/>
            <wp:effectExtent l="0" t="0" r="0" b="5715"/>
            <wp:docPr id="485484545" name="Resim 1" descr="diyagram, metin, çizgi, plan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84545" name="Resim 1" descr="diyagram, metin, çizgi, plan içeren bir resim&#10;&#10;Yapay zeka tarafından oluşturulan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953" cy="4538686"/>
                    </a:xfrm>
                    <a:prstGeom prst="rect">
                      <a:avLst/>
                    </a:prstGeom>
                    <a:noFill/>
                    <a:ln>
                      <a:noFill/>
                    </a:ln>
                  </pic:spPr>
                </pic:pic>
              </a:graphicData>
            </a:graphic>
          </wp:inline>
        </w:drawing>
      </w:r>
    </w:p>
    <w:p w14:paraId="5B4ACEBA" w14:textId="77777777" w:rsidR="004F4524" w:rsidRDefault="004F4524" w:rsidP="001E1D49">
      <w:pPr>
        <w:spacing w:after="0" w:line="276" w:lineRule="auto"/>
        <w:jc w:val="both"/>
        <w:rPr>
          <w:rFonts w:ascii="Times New Roman" w:eastAsia="Times New Roman" w:hAnsi="Times New Roman" w:cs="Times New Roman"/>
          <w:b/>
          <w:bCs/>
          <w:lang w:eastAsia="tr-TR"/>
        </w:rPr>
      </w:pPr>
    </w:p>
    <w:p w14:paraId="1C9A6DE2" w14:textId="2BC26288" w:rsidR="00B04A92" w:rsidRPr="001E1D49" w:rsidRDefault="00B53E76"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Proje sözleşmesi</w:t>
      </w:r>
    </w:p>
    <w:p w14:paraId="7DEC97E4" w14:textId="4D1D5C2A" w:rsidR="00B53E76" w:rsidRDefault="00B53E76"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 xml:space="preserve">MADDE 7- </w:t>
      </w:r>
      <w:r w:rsidRPr="001E1D49">
        <w:rPr>
          <w:rFonts w:ascii="Times New Roman" w:eastAsia="Times New Roman" w:hAnsi="Times New Roman" w:cs="Times New Roman"/>
          <w:lang w:eastAsia="tr-TR"/>
        </w:rPr>
        <w:t>(1) Komisyon tarafından alınan destek kararını takiben, BAP Birimi tarafından gönderilen sözleşmenin Yürütücü tarafından imzalanması ve BAP birimine teslim edilmesi zorunludur.</w:t>
      </w:r>
      <w:r w:rsidR="008B0D17"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Destek kararı sonrası imzalı proje/destek sözleşmesi ve zorunlu olan belgeler BAP Birimi’ne teslim edilmeyen projeler/destekler başlatılamaz.</w:t>
      </w:r>
    </w:p>
    <w:p w14:paraId="106A6AB7" w14:textId="77777777" w:rsidR="001E1D49" w:rsidRPr="001E1D49" w:rsidRDefault="001E1D49" w:rsidP="001E1D49">
      <w:pPr>
        <w:spacing w:after="0" w:line="276" w:lineRule="auto"/>
        <w:jc w:val="both"/>
        <w:rPr>
          <w:rFonts w:ascii="Times New Roman" w:eastAsia="Times New Roman" w:hAnsi="Times New Roman" w:cs="Times New Roman"/>
          <w:lang w:eastAsia="tr-TR"/>
        </w:rPr>
      </w:pPr>
    </w:p>
    <w:p w14:paraId="5C95EB01" w14:textId="182F5957" w:rsidR="00867221" w:rsidRPr="001E1D49" w:rsidRDefault="00B53E76"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P</w:t>
      </w:r>
      <w:r w:rsidR="00867221" w:rsidRPr="001E1D49">
        <w:rPr>
          <w:rFonts w:ascii="Times New Roman" w:eastAsia="Times New Roman" w:hAnsi="Times New Roman" w:cs="Times New Roman"/>
          <w:b/>
          <w:bCs/>
          <w:lang w:eastAsia="tr-TR"/>
        </w:rPr>
        <w:t xml:space="preserve">roje </w:t>
      </w:r>
      <w:r w:rsidRPr="001E1D49">
        <w:rPr>
          <w:rFonts w:ascii="Times New Roman" w:eastAsia="Times New Roman" w:hAnsi="Times New Roman" w:cs="Times New Roman"/>
          <w:b/>
          <w:bCs/>
          <w:lang w:eastAsia="tr-TR"/>
        </w:rPr>
        <w:t>s</w:t>
      </w:r>
      <w:r w:rsidR="00867221" w:rsidRPr="001E1D49">
        <w:rPr>
          <w:rFonts w:ascii="Times New Roman" w:eastAsia="Times New Roman" w:hAnsi="Times New Roman" w:cs="Times New Roman"/>
          <w:b/>
          <w:bCs/>
          <w:lang w:eastAsia="tr-TR"/>
        </w:rPr>
        <w:t>üresi</w:t>
      </w:r>
    </w:p>
    <w:p w14:paraId="1B5D80AC" w14:textId="4A65ED56" w:rsidR="00867221" w:rsidRDefault="00B53E76"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MADDE 8-</w:t>
      </w:r>
      <w:r w:rsidRPr="001E1D49">
        <w:rPr>
          <w:rFonts w:ascii="Times New Roman" w:eastAsia="Times New Roman" w:hAnsi="Times New Roman" w:cs="Times New Roman"/>
          <w:lang w:eastAsia="tr-TR"/>
        </w:rPr>
        <w:t xml:space="preserve"> (1) </w:t>
      </w:r>
      <w:r w:rsidR="00A511F4" w:rsidRPr="001E1D49">
        <w:rPr>
          <w:rFonts w:ascii="Times New Roman" w:eastAsia="Times New Roman" w:hAnsi="Times New Roman" w:cs="Times New Roman"/>
          <w:lang w:eastAsia="tr-TR"/>
        </w:rPr>
        <w:t>FBÜ</w:t>
      </w:r>
      <w:r w:rsidR="00867221" w:rsidRPr="001E1D49">
        <w:rPr>
          <w:rFonts w:ascii="Times New Roman" w:eastAsia="Times New Roman" w:hAnsi="Times New Roman" w:cs="Times New Roman"/>
          <w:lang w:eastAsia="tr-TR"/>
        </w:rPr>
        <w:t>BAP Komisyonu tarafından desteklenecek olan projelerin süreleri en az 6</w:t>
      </w:r>
      <w:r w:rsidRPr="001E1D49">
        <w:rPr>
          <w:rFonts w:ascii="Times New Roman" w:eastAsia="Times New Roman" w:hAnsi="Times New Roman" w:cs="Times New Roman"/>
          <w:lang w:eastAsia="tr-TR"/>
        </w:rPr>
        <w:t xml:space="preserve">, en fazla 24 </w:t>
      </w:r>
      <w:r w:rsidR="00867221" w:rsidRPr="001E1D49">
        <w:rPr>
          <w:rFonts w:ascii="Times New Roman" w:eastAsia="Times New Roman" w:hAnsi="Times New Roman" w:cs="Times New Roman"/>
          <w:lang w:eastAsia="tr-TR"/>
        </w:rPr>
        <w:t>aydır. Zorunlu</w:t>
      </w:r>
      <w:r w:rsidR="0060774A" w:rsidRPr="001E1D49">
        <w:rPr>
          <w:rFonts w:ascii="Times New Roman" w:eastAsia="Times New Roman" w:hAnsi="Times New Roman" w:cs="Times New Roman"/>
          <w:lang w:eastAsia="tr-TR"/>
        </w:rPr>
        <w:t xml:space="preserve"> </w:t>
      </w:r>
      <w:r w:rsidR="00867221" w:rsidRPr="001E1D49">
        <w:rPr>
          <w:rFonts w:ascii="Times New Roman" w:eastAsia="Times New Roman" w:hAnsi="Times New Roman" w:cs="Times New Roman"/>
          <w:lang w:eastAsia="tr-TR"/>
        </w:rPr>
        <w:t>hallerde, yürütücü gerekçeleri ile komisyona başvuru yaparak, başvuru sırasında talep etmiş</w:t>
      </w:r>
      <w:r w:rsidR="0060774A" w:rsidRPr="001E1D49">
        <w:rPr>
          <w:rFonts w:ascii="Times New Roman" w:eastAsia="Times New Roman" w:hAnsi="Times New Roman" w:cs="Times New Roman"/>
          <w:lang w:eastAsia="tr-TR"/>
        </w:rPr>
        <w:t xml:space="preserve"> </w:t>
      </w:r>
      <w:r w:rsidR="00867221" w:rsidRPr="001E1D49">
        <w:rPr>
          <w:rFonts w:ascii="Times New Roman" w:eastAsia="Times New Roman" w:hAnsi="Times New Roman" w:cs="Times New Roman"/>
          <w:lang w:eastAsia="tr-TR"/>
        </w:rPr>
        <w:t xml:space="preserve">olduğu proje süresine uzatma talebinde bulunabilir. Komisyon, </w:t>
      </w:r>
      <w:r w:rsidR="00867221" w:rsidRPr="001E1D49">
        <w:rPr>
          <w:rFonts w:ascii="Times New Roman" w:eastAsia="Times New Roman" w:hAnsi="Times New Roman" w:cs="Times New Roman"/>
          <w:lang w:eastAsia="tr-TR"/>
        </w:rPr>
        <w:lastRenderedPageBreak/>
        <w:t>proje tipi ve destekleme</w:t>
      </w:r>
      <w:r w:rsidR="0060774A" w:rsidRPr="001E1D49">
        <w:rPr>
          <w:rFonts w:ascii="Times New Roman" w:eastAsia="Times New Roman" w:hAnsi="Times New Roman" w:cs="Times New Roman"/>
          <w:lang w:eastAsia="tr-TR"/>
        </w:rPr>
        <w:t xml:space="preserve"> </w:t>
      </w:r>
      <w:r w:rsidR="00867221" w:rsidRPr="001E1D49">
        <w:rPr>
          <w:rFonts w:ascii="Times New Roman" w:eastAsia="Times New Roman" w:hAnsi="Times New Roman" w:cs="Times New Roman"/>
          <w:lang w:eastAsia="tr-TR"/>
        </w:rPr>
        <w:t>kurallarını göz önünde bulundurarak gerekçeleri inceler, talebi karara bağlar ve projeye ek</w:t>
      </w:r>
      <w:r w:rsidR="0060774A" w:rsidRPr="001E1D49">
        <w:rPr>
          <w:rFonts w:ascii="Times New Roman" w:eastAsia="Times New Roman" w:hAnsi="Times New Roman" w:cs="Times New Roman"/>
          <w:lang w:eastAsia="tr-TR"/>
        </w:rPr>
        <w:t xml:space="preserve"> </w:t>
      </w:r>
      <w:r w:rsidR="00867221" w:rsidRPr="001E1D49">
        <w:rPr>
          <w:rFonts w:ascii="Times New Roman" w:eastAsia="Times New Roman" w:hAnsi="Times New Roman" w:cs="Times New Roman"/>
          <w:lang w:eastAsia="tr-TR"/>
        </w:rPr>
        <w:t xml:space="preserve">süre verilir. Verilen ek süre </w:t>
      </w:r>
      <w:proofErr w:type="gramStart"/>
      <w:r w:rsidR="00867221" w:rsidRPr="001E1D49">
        <w:rPr>
          <w:rFonts w:ascii="Times New Roman" w:eastAsia="Times New Roman" w:hAnsi="Times New Roman" w:cs="Times New Roman"/>
          <w:lang w:eastAsia="tr-TR"/>
        </w:rPr>
        <w:t>ile birlikte</w:t>
      </w:r>
      <w:proofErr w:type="gramEnd"/>
      <w:r w:rsidR="00867221" w:rsidRPr="001E1D49">
        <w:rPr>
          <w:rFonts w:ascii="Times New Roman" w:eastAsia="Times New Roman" w:hAnsi="Times New Roman" w:cs="Times New Roman"/>
          <w:lang w:eastAsia="tr-TR"/>
        </w:rPr>
        <w:t xml:space="preserve"> toplam proje süresi 36 ayı geçemez.</w:t>
      </w:r>
    </w:p>
    <w:p w14:paraId="786FF730" w14:textId="77777777" w:rsidR="001E1D49" w:rsidRPr="001E1D49" w:rsidRDefault="001E1D49" w:rsidP="001E1D49">
      <w:pPr>
        <w:spacing w:after="0" w:line="276" w:lineRule="auto"/>
        <w:jc w:val="both"/>
        <w:rPr>
          <w:rFonts w:ascii="Times New Roman" w:eastAsia="Times New Roman" w:hAnsi="Times New Roman" w:cs="Times New Roman"/>
          <w:lang w:eastAsia="tr-TR"/>
        </w:rPr>
      </w:pPr>
    </w:p>
    <w:p w14:paraId="32A0A9B1" w14:textId="4484C422" w:rsidR="008B0D17" w:rsidRPr="001E1D49" w:rsidRDefault="008B0D17"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Projenin yürütülmesi</w:t>
      </w:r>
    </w:p>
    <w:p w14:paraId="31135B1A" w14:textId="1F5AD693" w:rsidR="00B66E87" w:rsidRPr="001E1D49" w:rsidRDefault="008B0D17"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MADDE 9-</w:t>
      </w:r>
      <w:r w:rsidRPr="001E1D49">
        <w:rPr>
          <w:rFonts w:ascii="Times New Roman" w:eastAsia="Times New Roman" w:hAnsi="Times New Roman" w:cs="Times New Roman"/>
          <w:lang w:eastAsia="tr-TR"/>
        </w:rPr>
        <w:t xml:space="preserve"> (1) </w:t>
      </w:r>
      <w:r w:rsidR="00B66E87" w:rsidRPr="001E1D49">
        <w:rPr>
          <w:rFonts w:ascii="Times New Roman" w:eastAsia="Times New Roman" w:hAnsi="Times New Roman" w:cs="Times New Roman"/>
          <w:lang w:eastAsia="tr-TR"/>
        </w:rPr>
        <w:t xml:space="preserve">Yürüyen projelerin harcama işlemleri BAP Birimi ve Satın Alma </w:t>
      </w:r>
      <w:r w:rsidR="00A511F4" w:rsidRPr="001E1D49">
        <w:rPr>
          <w:rFonts w:ascii="Times New Roman" w:eastAsia="Times New Roman" w:hAnsi="Times New Roman" w:cs="Times New Roman"/>
          <w:lang w:eastAsia="tr-TR"/>
        </w:rPr>
        <w:t>ve İhale Müdürlüğü</w:t>
      </w:r>
      <w:r w:rsidR="00B66E87" w:rsidRPr="001E1D49">
        <w:rPr>
          <w:rFonts w:ascii="Times New Roman" w:eastAsia="Times New Roman" w:hAnsi="Times New Roman" w:cs="Times New Roman"/>
          <w:lang w:eastAsia="tr-TR"/>
        </w:rPr>
        <w:t xml:space="preserve"> aracılığıyla satın alma talebi oluşturarak başlatılır. Satın alma talebi, onaylanan proje bütçesi ve başvuru formu üzerinden kontrol edilerek oluşturulur ve/veya proje yürütücüsü tarafından onaylanan bütçesi dahilinde malzeme satın alma yapılır. Satın alma için oluşturulacak talep dilekçesi imzalanmış olarak BAP birimine</w:t>
      </w:r>
      <w:r w:rsidR="00B66E87" w:rsidRPr="001E1D49">
        <w:rPr>
          <w:rFonts w:ascii="Times New Roman" w:hAnsi="Times New Roman" w:cs="Times New Roman"/>
          <w:color w:val="0D171F"/>
          <w:kern w:val="0"/>
        </w:rPr>
        <w:t xml:space="preserve"> </w:t>
      </w:r>
      <w:r w:rsidR="00B66E87" w:rsidRPr="001E1D49">
        <w:rPr>
          <w:rFonts w:ascii="Times New Roman" w:eastAsia="Times New Roman" w:hAnsi="Times New Roman" w:cs="Times New Roman"/>
          <w:lang w:eastAsia="tr-TR"/>
        </w:rPr>
        <w:t>teslim edilmelidir. Hizmet alımları taleplerinin tevkifat nedeniyle ayrı oluşturulması gerekir.</w:t>
      </w:r>
    </w:p>
    <w:p w14:paraId="4E9AC2AB" w14:textId="74A09482" w:rsidR="00B66E87" w:rsidRPr="001E1D49" w:rsidRDefault="0001687A"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(2) </w:t>
      </w:r>
      <w:r w:rsidR="00B66E87" w:rsidRPr="001E1D49">
        <w:rPr>
          <w:rFonts w:ascii="Times New Roman" w:eastAsia="Times New Roman" w:hAnsi="Times New Roman" w:cs="Times New Roman"/>
          <w:lang w:eastAsia="tr-TR"/>
        </w:rPr>
        <w:t xml:space="preserve">Projenin çalışma takvimine uygun olarak muhtelif zamanlarda satın alma talebinde bulunulması mümkündür. </w:t>
      </w:r>
    </w:p>
    <w:p w14:paraId="222B0C3D" w14:textId="48B86AB5" w:rsidR="00B66E87" w:rsidRPr="001E1D49" w:rsidRDefault="0001687A"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(3) Satın alma talebinin</w:t>
      </w:r>
      <w:r w:rsidR="00B66E87" w:rsidRPr="001E1D49">
        <w:rPr>
          <w:rFonts w:ascii="Times New Roman" w:eastAsia="Times New Roman" w:hAnsi="Times New Roman" w:cs="Times New Roman"/>
          <w:lang w:eastAsia="tr-TR"/>
        </w:rPr>
        <w:t xml:space="preserve"> ekinde aşağıda belirtilen evraklar bulunmalıdır:</w:t>
      </w:r>
    </w:p>
    <w:p w14:paraId="4C9A6C0B" w14:textId="77777777" w:rsidR="001E1D49" w:rsidRDefault="00B66E87" w:rsidP="001E1D49">
      <w:pPr>
        <w:pStyle w:val="ListeParagraf"/>
        <w:numPr>
          <w:ilvl w:val="0"/>
          <w:numId w:val="4"/>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Proforma Faturalar veya Teklif Mektupları: Projenin başvuru aşamasında proje ekinde sunulan proforma faturaların asılları, eğer geçerlilik süresi bitmiş ise güncellenerek BAP Birimine teslim edilmelidir. Belgelerin firma tarafından kaşelenmiş, imzalanmış </w:t>
      </w:r>
      <w:r w:rsidR="0001687A" w:rsidRPr="001E1D49">
        <w:rPr>
          <w:rFonts w:ascii="Times New Roman" w:eastAsia="Times New Roman" w:hAnsi="Times New Roman" w:cs="Times New Roman"/>
          <w:lang w:eastAsia="tr-TR"/>
        </w:rPr>
        <w:t xml:space="preserve">ve </w:t>
      </w:r>
      <w:r w:rsidRPr="001E1D49">
        <w:rPr>
          <w:rFonts w:ascii="Times New Roman" w:eastAsia="Times New Roman" w:hAnsi="Times New Roman" w:cs="Times New Roman"/>
          <w:lang w:eastAsia="tr-TR"/>
        </w:rPr>
        <w:t>Fenerbahçe Üniversitesi Bilimsel Araştırma Projeleri Birimine hitaben düzenlenmiş olması gerekmektedir.</w:t>
      </w:r>
    </w:p>
    <w:p w14:paraId="64DBB8BA" w14:textId="77777777" w:rsidR="001E1D49" w:rsidRDefault="0001687A" w:rsidP="001E1D49">
      <w:pPr>
        <w:pStyle w:val="ListeParagraf"/>
        <w:numPr>
          <w:ilvl w:val="0"/>
          <w:numId w:val="4"/>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Piyasa Araştırma Tutanağı: Üç farklı firmadan alınmış fiyat tekliflerinin ve en düşük fiyatı veren firmanın belirlendiği proje yürütücüsü ve BAP Birimi sorumlusu tarafından imzalanan bir belgedir. Türkiye’de tek temsilcilikle satışı yapılan ürün/hizmet için firmadan alınan</w:t>
      </w:r>
      <w:r w:rsidRPr="001E1D49">
        <w:rPr>
          <w:rFonts w:ascii="Times New Roman" w:hAnsi="Times New Roman" w:cs="Times New Roman"/>
          <w:color w:val="0D171F"/>
          <w:kern w:val="0"/>
        </w:rPr>
        <w:t xml:space="preserve"> </w:t>
      </w:r>
      <w:r w:rsidRPr="001E1D49">
        <w:rPr>
          <w:rFonts w:ascii="Times New Roman" w:eastAsia="Times New Roman" w:hAnsi="Times New Roman" w:cs="Times New Roman"/>
          <w:lang w:eastAsia="tr-TR"/>
        </w:rPr>
        <w:t>güncel noter onaylı tek temsilci belgesi veya tek temsilci oluğunu gösteren resmi kanıt niteliğindeki bir belge ile firmanın bilgileri işlenerek tek fiyat üzerinden piyasa fiyat araştırma tutanağı hazırlanır. Firmaların web sayfalarından alınmış olan fiyat listelerinin bulunduğu çıktılar da fiyat teklifi olarak kabul edilebilir. Ancak imzalı ve kaşeli fiyat teklif mektubu veya proforma fatura satın alma esnasında yaşanabilecek fiyat değişimlerini engellemek amacıyla tercih edilir.</w:t>
      </w:r>
    </w:p>
    <w:p w14:paraId="30A997D4" w14:textId="77777777" w:rsidR="001E1D49" w:rsidRDefault="00A511F4" w:rsidP="001E1D49">
      <w:pPr>
        <w:pStyle w:val="ListeParagraf"/>
        <w:numPr>
          <w:ilvl w:val="0"/>
          <w:numId w:val="4"/>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FBÜ</w:t>
      </w:r>
      <w:r w:rsidR="0001687A" w:rsidRPr="001E1D49">
        <w:rPr>
          <w:rFonts w:ascii="Times New Roman" w:eastAsia="Times New Roman" w:hAnsi="Times New Roman" w:cs="Times New Roman"/>
          <w:lang w:eastAsia="tr-TR"/>
        </w:rPr>
        <w:t xml:space="preserve"> veya dışındaki resmî kurumlardan yapılacak alımlarda (hizmet alımı, deney hayvanı alımı veya analiz) piyasa fiyat araştırma tutanağının tek fiyat teklifi hazırlanması yeterlidir.</w:t>
      </w:r>
    </w:p>
    <w:p w14:paraId="77C1514B" w14:textId="77777777" w:rsidR="001E1D49" w:rsidRDefault="0001687A" w:rsidP="001E1D49">
      <w:pPr>
        <w:pStyle w:val="ListeParagraf"/>
        <w:numPr>
          <w:ilvl w:val="0"/>
          <w:numId w:val="4"/>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Özel sektörden yapılacak alımlar için üç ayrı firmanın vermiş olduğu fiyat teklifi ile Piyasa Fiyat Araştırma Tutanağı hazırlanması zorunludur.</w:t>
      </w:r>
    </w:p>
    <w:p w14:paraId="1B386E58" w14:textId="3FFD6966" w:rsidR="0001687A" w:rsidRPr="001E1D49" w:rsidRDefault="0001687A" w:rsidP="001E1D49">
      <w:pPr>
        <w:pStyle w:val="ListeParagraf"/>
        <w:numPr>
          <w:ilvl w:val="0"/>
          <w:numId w:val="4"/>
        </w:num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Araştırma amaçlı yurtiçi seyahat harcamalarında piyasa fiyat araştırma tutanağı hazırlanması zorunlu değildir. Komisyondan seyahat talebi onayının alınmasını takiben, araştırmacının çalıştığı fakülteden görevlendirme kararı ve bu kararın Rektörlük olurunun seyahat öncesinde alınması zorunludur.</w:t>
      </w:r>
    </w:p>
    <w:p w14:paraId="534C2EA2" w14:textId="0E606E02" w:rsidR="0001687A" w:rsidRPr="001E1D49" w:rsidRDefault="0001687A"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lastRenderedPageBreak/>
        <w:t xml:space="preserve">(4) Maliye Bakanlığınca duyurulmuş limitlerin üzerinde yapılacak hizmet alımlarında, KDV </w:t>
      </w:r>
      <w:proofErr w:type="spellStart"/>
      <w:r w:rsidRPr="001E1D49">
        <w:rPr>
          <w:rFonts w:ascii="Times New Roman" w:eastAsia="Times New Roman" w:hAnsi="Times New Roman" w:cs="Times New Roman"/>
          <w:lang w:eastAsia="tr-TR"/>
        </w:rPr>
        <w:t>tevkifatı</w:t>
      </w:r>
      <w:proofErr w:type="spellEnd"/>
      <w:r w:rsidRPr="001E1D49">
        <w:rPr>
          <w:rFonts w:ascii="Times New Roman" w:eastAsia="Times New Roman" w:hAnsi="Times New Roman" w:cs="Times New Roman"/>
          <w:lang w:eastAsia="tr-TR"/>
        </w:rPr>
        <w:t xml:space="preserve"> kesintisi yapılması zorunludur. Belirlenmiş olan limitlerin üzerindeki hizmet alımları ile ilgili kesilecek faturalarda KDV </w:t>
      </w:r>
      <w:proofErr w:type="spellStart"/>
      <w:r w:rsidRPr="001E1D49">
        <w:rPr>
          <w:rFonts w:ascii="Times New Roman" w:eastAsia="Times New Roman" w:hAnsi="Times New Roman" w:cs="Times New Roman"/>
          <w:lang w:eastAsia="tr-TR"/>
        </w:rPr>
        <w:t>tevkifatı</w:t>
      </w:r>
      <w:proofErr w:type="spellEnd"/>
      <w:r w:rsidRPr="001E1D49">
        <w:rPr>
          <w:rFonts w:ascii="Times New Roman" w:eastAsia="Times New Roman" w:hAnsi="Times New Roman" w:cs="Times New Roman"/>
          <w:lang w:eastAsia="tr-TR"/>
        </w:rPr>
        <w:t xml:space="preserve"> miktarlarının belirtilmesi ve belirtilen miktardaki bedelin fatura tarihini takip eden 2 hafta içinde ilgili proje özel hesabına yatırılması gerekmektedir. Belirtilen süre içerisinde yatırılmayan tevkifattan kaynaklanan gecikme cezaları araştırmacıya rücu ettirilir. Ön ödeme yoluyla yapılacak hizmet alımlarında, yürütücü tevkifat taahhütnamesini imzalayarak ön ödeme başvurusunda BAP birimine diğer evraklarla birlikte teslim eder.</w:t>
      </w:r>
    </w:p>
    <w:p w14:paraId="62D40DA3" w14:textId="37B19051" w:rsidR="0001687A" w:rsidRPr="001E1D49" w:rsidRDefault="0001687A"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(5) Üniversitede yapılabilen analiz ve testler ile istatistik hizmetleri fiyat avantajı olmadığı sürece, başka kurum veya kuruluşlarda yaptırılamaz. Yurtiçinde yaptırılabilen analiz ve testleri yurt dışında yaptırılmasına onay verilmez. Zorunlu durumlarda bu analizin yurtiçi olanaklarıyla yapılamadığını ifade eden dilekçenin imzalı olarak taranıp sisteme yüklenmesi gerekir. Kurum dışında yapılacak analiz, test veya istatistik analizi hizmetlerinin Üniversite olanakları ile karşılanamadığına dair ilgili birimlerden alınacak bir yazının başvuru eki olarak sunulması ve kabul edilen projeler için bu yazının aslının Birime teslim edilmesi zorunludur.</w:t>
      </w:r>
    </w:p>
    <w:p w14:paraId="207200B7" w14:textId="296B155E" w:rsidR="0001687A" w:rsidRPr="001E1D49" w:rsidRDefault="0001687A"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(6) Projeler kapsamında ortaya çıkan her türlü plan değişikliği, araştırmacı ekleme çıkarma, ek bütçe, ek süre, projenin iptali, vb. tüm talepler BAP Birimine imzalı dilekçe ile bildirilir. Projeler kapsamında gerçekleştirilen tüm talepler, Komisyon tarafından değerlendirilerek karara bağlanır.</w:t>
      </w:r>
    </w:p>
    <w:p w14:paraId="1936AB66" w14:textId="72A8F85A" w:rsidR="0001687A" w:rsidRPr="001E1D49" w:rsidRDefault="0001687A"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(7) Projelerin bütçe kullanımının Komisyon tarafından onaylanan harcama planına uygun olarak gerçekleştirilmesi esastır. Bu kapsamda onaylanan bütçe kalemlerine yönelik harcamalar tamamlandıktan sonra arta kalan bütçe BAP genel hesabına aktarılır ve ek alımlar için kullandırılmaz. Ancak zorunlu hallerde karar yetkisi Komisyondadır.</w:t>
      </w:r>
    </w:p>
    <w:p w14:paraId="615A2E69" w14:textId="426CA513" w:rsidR="0001687A" w:rsidRPr="001E1D49" w:rsidRDefault="0001687A"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(8) Yürütücüler zorunlu hallerde proje yürürlüğe girdikten ve en az bir ara raporu sisteme yüklenip onaylandıktan sonra ek alım ve bu alımlar için ek bütçe talebinde bulunabilirler. Ancak döviz kuru farkından dolayı, proje başvurusundaki talep listesindeki sarf malzeme/demirbaşların fiyat artışından doğan ek bütçe talepleri bu kısıtlamaya dâhil olmayıp bu durumda ek bütçe talebi Komisyon tarafından değerlendirilerek karara bağlanır.</w:t>
      </w:r>
    </w:p>
    <w:p w14:paraId="102C2EC4" w14:textId="0C1F7AD0" w:rsidR="0001687A" w:rsidRPr="001E1D49" w:rsidRDefault="0001687A" w:rsidP="001E1D49">
      <w:pPr>
        <w:spacing w:after="0" w:line="276" w:lineRule="auto"/>
        <w:jc w:val="both"/>
        <w:rPr>
          <w:rFonts w:ascii="Times New Roman" w:eastAsia="Times New Roman" w:hAnsi="Times New Roman" w:cs="Times New Roman"/>
          <w:strike/>
          <w:lang w:eastAsia="tr-TR"/>
        </w:rPr>
      </w:pPr>
      <w:r w:rsidRPr="001E1D49">
        <w:rPr>
          <w:rFonts w:ascii="Times New Roman" w:eastAsia="Times New Roman" w:hAnsi="Times New Roman" w:cs="Times New Roman"/>
          <w:lang w:eastAsia="tr-TR"/>
        </w:rPr>
        <w:t>(9) Yürütücü zorunlu olduğu hallerde, projenin planında değişiklik talebinde bulunabilir. Yapılan başvurular Komisyon tarafından değerlendirmeye alınır. Gerekli hallerde komisyon hakem değerlendirmesine başvurabilir</w:t>
      </w:r>
    </w:p>
    <w:p w14:paraId="03A613C8" w14:textId="0C17C796" w:rsidR="0001687A" w:rsidRPr="001E1D49" w:rsidRDefault="0001687A"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(10) Yürütücü zorunlu/gerekli olduğu hallerde projeye yeni araştırmacıların eklenmesi konusunda BAP</w:t>
      </w:r>
      <w:r w:rsidR="003F7634" w:rsidRPr="001E1D49">
        <w:rPr>
          <w:rFonts w:ascii="Times New Roman" w:eastAsia="Times New Roman" w:hAnsi="Times New Roman" w:cs="Times New Roman"/>
          <w:lang w:eastAsia="tr-TR"/>
        </w:rPr>
        <w:t xml:space="preserve"> Birimine</w:t>
      </w:r>
      <w:r w:rsidRPr="001E1D49">
        <w:rPr>
          <w:rFonts w:ascii="Times New Roman" w:eastAsia="Times New Roman" w:hAnsi="Times New Roman" w:cs="Times New Roman"/>
          <w:lang w:eastAsia="tr-TR"/>
        </w:rPr>
        <w:t xml:space="preserve"> başvuruda bulunur ve gerekli değişikliği önerir. Komisyon başvuruyu değerlendirerek uygun bulduğu taktirde gerekli onayları verir. Proje süresinin ilk yarısı tamamlandıktan sonra, zorunlu durumlar dışında (başvuru aşamasında araştırmacının BAP blokajının bulunmasından dolayı eklenememesi, projede yeni bir yöntemin kullanılmasına </w:t>
      </w:r>
      <w:r w:rsidRPr="001E1D49">
        <w:rPr>
          <w:rFonts w:ascii="Times New Roman" w:eastAsia="Times New Roman" w:hAnsi="Times New Roman" w:cs="Times New Roman"/>
          <w:lang w:eastAsia="tr-TR"/>
        </w:rPr>
        <w:lastRenderedPageBreak/>
        <w:t>karar verilmesi, emeklilik, vefat, vb.) proje araştırmacılarına ekleme yapılması talepleri komisyon tarafından değerlendirmeye alınmaz.</w:t>
      </w:r>
    </w:p>
    <w:p w14:paraId="78A39636" w14:textId="282DE3E6" w:rsidR="0001687A" w:rsidRPr="001E1D49" w:rsidRDefault="003F7634"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(11) </w:t>
      </w:r>
      <w:r w:rsidR="0001687A" w:rsidRPr="001E1D49">
        <w:rPr>
          <w:rFonts w:ascii="Times New Roman" w:eastAsia="Times New Roman" w:hAnsi="Times New Roman" w:cs="Times New Roman"/>
          <w:lang w:eastAsia="tr-TR"/>
        </w:rPr>
        <w:t>Proje ekibinde yer alan bir araştırmacının projeden çıkarılabilmesi için yürütücünün BAP Birimi</w:t>
      </w:r>
      <w:r w:rsidRPr="001E1D49">
        <w:rPr>
          <w:rFonts w:ascii="Times New Roman" w:eastAsia="Times New Roman" w:hAnsi="Times New Roman" w:cs="Times New Roman"/>
          <w:lang w:eastAsia="tr-TR"/>
        </w:rPr>
        <w:t xml:space="preserve">ne </w:t>
      </w:r>
      <w:r w:rsidR="0001687A" w:rsidRPr="001E1D49">
        <w:rPr>
          <w:rFonts w:ascii="Times New Roman" w:eastAsia="Times New Roman" w:hAnsi="Times New Roman" w:cs="Times New Roman"/>
          <w:lang w:eastAsia="tr-TR"/>
        </w:rPr>
        <w:t>gerekçeli başvuru</w:t>
      </w:r>
      <w:r w:rsidRPr="001E1D49">
        <w:rPr>
          <w:rFonts w:ascii="Times New Roman" w:eastAsia="Times New Roman" w:hAnsi="Times New Roman" w:cs="Times New Roman"/>
          <w:lang w:eastAsia="tr-TR"/>
        </w:rPr>
        <w:t>da bulunması</w:t>
      </w:r>
      <w:r w:rsidR="0001687A" w:rsidRPr="001E1D49">
        <w:rPr>
          <w:rFonts w:ascii="Times New Roman" w:eastAsia="Times New Roman" w:hAnsi="Times New Roman" w:cs="Times New Roman"/>
          <w:lang w:eastAsia="tr-TR"/>
        </w:rPr>
        <w:t xml:space="preserve"> </w:t>
      </w:r>
      <w:r w:rsidRPr="001E1D49">
        <w:rPr>
          <w:rFonts w:ascii="Times New Roman" w:eastAsia="Times New Roman" w:hAnsi="Times New Roman" w:cs="Times New Roman"/>
          <w:lang w:eastAsia="tr-TR"/>
        </w:rPr>
        <w:t>gerekir</w:t>
      </w:r>
      <w:r w:rsidR="0001687A" w:rsidRPr="001E1D49">
        <w:rPr>
          <w:rFonts w:ascii="Times New Roman" w:eastAsia="Times New Roman" w:hAnsi="Times New Roman" w:cs="Times New Roman"/>
          <w:lang w:eastAsia="tr-TR"/>
        </w:rPr>
        <w:t>. Başvuru ekinde araştırmacının projeden çıkmak istediği ile ilgili dilekçesi sunulmalıdır. Çıkartılan araştırmacının dilekçesinin sunulamadığı durumlarda araştırmacının da bu konudaki görüşü alınarak talep Komisyon tarafından bilim etiği kuralları da gözetilerek değerlendirme yapılır.</w:t>
      </w:r>
      <w:r w:rsidRPr="001E1D49">
        <w:rPr>
          <w:rFonts w:ascii="Times New Roman" w:eastAsia="Times New Roman" w:hAnsi="Times New Roman" w:cs="Times New Roman"/>
          <w:lang w:eastAsia="tr-TR"/>
        </w:rPr>
        <w:t xml:space="preserve"> </w:t>
      </w:r>
      <w:r w:rsidR="0001687A" w:rsidRPr="001E1D49">
        <w:rPr>
          <w:rFonts w:ascii="Times New Roman" w:eastAsia="Times New Roman" w:hAnsi="Times New Roman" w:cs="Times New Roman"/>
          <w:lang w:eastAsia="tr-TR"/>
        </w:rPr>
        <w:t>Uygun bulunduğu durumlarda Komisyon kararı ile araştırmacının proje ekibinden çıkarılması onaylanır. Zorunlu hallerde (yürütücünün kurumdan ayrılması, vefat vb.) proje yürütücüsü değişikliği ya da projenin askıya alınması Komisyon kararı ile yapılabilir. Yürütücünün kurumdan ayrılması durumunda yürütücü proje ekibinden bir kişinin, o kişinin de onayı alınarak yürütücü konumuna getirilmesi talebinde bulunur. Bu başvuru Komisyon tarafından değerlendirilerek karara bağlanır ve yeni yürütücünün projeye atanması gerçekleştirilir.</w:t>
      </w:r>
      <w:r w:rsidRPr="001E1D49">
        <w:rPr>
          <w:rFonts w:ascii="Times New Roman" w:eastAsia="Times New Roman" w:hAnsi="Times New Roman" w:cs="Times New Roman"/>
          <w:lang w:eastAsia="tr-TR"/>
        </w:rPr>
        <w:t xml:space="preserve"> </w:t>
      </w:r>
      <w:r w:rsidR="0001687A" w:rsidRPr="001E1D49">
        <w:rPr>
          <w:rFonts w:ascii="Times New Roman" w:eastAsia="Times New Roman" w:hAnsi="Times New Roman" w:cs="Times New Roman"/>
          <w:lang w:eastAsia="tr-TR"/>
        </w:rPr>
        <w:t>Ölüm veya çeşitli sağlık durumları nedeniyle yürütücünün başvurusu yapılamayacak durumlarda Komisyon projede görev alan araştırmacılardan birini yürütücü olarak atayabilir.</w:t>
      </w:r>
      <w:r w:rsidRPr="001E1D49">
        <w:rPr>
          <w:rFonts w:ascii="Times New Roman" w:eastAsia="Times New Roman" w:hAnsi="Times New Roman" w:cs="Times New Roman"/>
          <w:lang w:eastAsia="tr-TR"/>
        </w:rPr>
        <w:t xml:space="preserve"> </w:t>
      </w:r>
      <w:r w:rsidR="0001687A" w:rsidRPr="001E1D49">
        <w:rPr>
          <w:rFonts w:ascii="Times New Roman" w:eastAsia="Times New Roman" w:hAnsi="Times New Roman" w:cs="Times New Roman"/>
          <w:lang w:eastAsia="tr-TR"/>
        </w:rPr>
        <w:t>Eğer projede yardımcı araştırmacı yok ise ilgili kişinin bağlı bulunduğu birim yetkilisi ile irtibata geçerek benzer konularda çalışan bir öğretim üyesinin yürütücü olarak atanması için girişimlerde bulunabilir. Başka bir araştırmacıya projenin aktarılması söz konusu olamadığı durumlarda proje BAP tarafından kapatılır ve proje kapsamında satın alması yapılmış cihaz, alet ve malzeme ilgili birimin kullanımına devredilir.</w:t>
      </w:r>
    </w:p>
    <w:p w14:paraId="6B6343DD" w14:textId="2849EECC" w:rsidR="003F7634" w:rsidRPr="001E1D49" w:rsidRDefault="003F7634"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(12) Proje işleyişini yasal süreler içinde tamamlanmasını engelleyecek şekilde ortaya çıkan, proje yürütücüsünün veya yardımcı araştırmacıların hastalığı, doğal afet, materyal temininde sıkıntı yaşanması vs. gibi komisyonca uygun görülecek mazeretler sonucunda proje yürütücüsünün başvurusu üzerine 6 aylık süreler halinde proje geçici olarak askıya alınabilir. Mücbir sebepler ortadan kalktığında, proje yürütücüsünün talebi ve komisyon kararı ile yeniden yürüyen proje duruma getirilebilir.</w:t>
      </w:r>
    </w:p>
    <w:p w14:paraId="0AA90718" w14:textId="77777777" w:rsidR="003F7634" w:rsidRPr="001E1D49" w:rsidRDefault="003F7634"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(13) Harcaması yapılmamış olan projeler yürütücünün talebi üzerine harcama yapılmadığından dolayı iptal edilebilir.</w:t>
      </w:r>
    </w:p>
    <w:p w14:paraId="78877A6F" w14:textId="1A9F468E" w:rsidR="003F7634" w:rsidRDefault="003F7634"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(14) Projeler kapsamında satın alması gerçekleştirilmiş olan cihaz, alet, bilgisayar vb. gibi demirbaşlar, Satın Alma </w:t>
      </w:r>
      <w:r w:rsidR="00A511F4" w:rsidRPr="001E1D49">
        <w:rPr>
          <w:rFonts w:ascii="Times New Roman" w:eastAsia="Times New Roman" w:hAnsi="Times New Roman" w:cs="Times New Roman"/>
          <w:lang w:eastAsia="tr-TR"/>
        </w:rPr>
        <w:t>ve İhale Müdürlüğü</w:t>
      </w:r>
      <w:r w:rsidRPr="001E1D49">
        <w:rPr>
          <w:rFonts w:ascii="Times New Roman" w:eastAsia="Times New Roman" w:hAnsi="Times New Roman" w:cs="Times New Roman"/>
          <w:lang w:eastAsia="tr-TR"/>
        </w:rPr>
        <w:t xml:space="preserve"> ve Bilgi </w:t>
      </w:r>
      <w:r w:rsidR="00A511F4" w:rsidRPr="001E1D49">
        <w:rPr>
          <w:rFonts w:ascii="Times New Roman" w:eastAsia="Times New Roman" w:hAnsi="Times New Roman" w:cs="Times New Roman"/>
          <w:lang w:eastAsia="tr-TR"/>
        </w:rPr>
        <w:t>Teknolojileri</w:t>
      </w:r>
      <w:r w:rsidRPr="001E1D49">
        <w:rPr>
          <w:rFonts w:ascii="Times New Roman" w:eastAsia="Times New Roman" w:hAnsi="Times New Roman" w:cs="Times New Roman"/>
          <w:lang w:eastAsia="tr-TR"/>
        </w:rPr>
        <w:t xml:space="preserve"> Direktörlüğü bilgisi ve onayı ile Üniversite demirbaşına devredilir. Bu nedenle alımların mutlaka bu birimlerle koordineli olarak yapılması gereklidir. Proje kapsamında satın alması yapılmış olan kitapların, proje bitimine kadar yürütücünün zimmetinde olması ve proje bitiminden sonra ilgili birimin kütüphanesine devrinin gerçekleştirilmesi gerekmektedir.</w:t>
      </w:r>
    </w:p>
    <w:p w14:paraId="3B0B6A0A" w14:textId="77777777" w:rsidR="001E1D49" w:rsidRPr="001E1D49" w:rsidRDefault="001E1D49" w:rsidP="001E1D49">
      <w:pPr>
        <w:spacing w:after="0" w:line="276" w:lineRule="auto"/>
        <w:jc w:val="both"/>
        <w:rPr>
          <w:rFonts w:ascii="Times New Roman" w:eastAsia="Times New Roman" w:hAnsi="Times New Roman" w:cs="Times New Roman"/>
          <w:lang w:eastAsia="tr-TR"/>
        </w:rPr>
      </w:pPr>
    </w:p>
    <w:p w14:paraId="0E42B1E4" w14:textId="56C60C4B" w:rsidR="003F7634" w:rsidRPr="001E1D49" w:rsidRDefault="003F7634"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Proje raporları ve projenin sonlandırılması</w:t>
      </w:r>
    </w:p>
    <w:p w14:paraId="24E71FAD" w14:textId="1F8746E4" w:rsidR="00867221" w:rsidRPr="001E1D49" w:rsidRDefault="003F7634"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lastRenderedPageBreak/>
        <w:t>MADDE 10-</w:t>
      </w:r>
      <w:r w:rsidRPr="001E1D49">
        <w:rPr>
          <w:rFonts w:ascii="Times New Roman" w:eastAsia="Times New Roman" w:hAnsi="Times New Roman" w:cs="Times New Roman"/>
          <w:lang w:eastAsia="tr-TR"/>
        </w:rPr>
        <w:t xml:space="preserve"> (1) </w:t>
      </w:r>
      <w:r w:rsidR="00B53E76" w:rsidRPr="001E1D49">
        <w:rPr>
          <w:rFonts w:ascii="Times New Roman" w:eastAsia="Times New Roman" w:hAnsi="Times New Roman" w:cs="Times New Roman"/>
          <w:lang w:eastAsia="tr-TR"/>
        </w:rPr>
        <w:t xml:space="preserve">Proje yürütücüleri, proje kapsamında yapılan çalışmaları içeren ara raporları altı aylık dönemlerde sunmak zorundadır. 12 aydan uzun süreli projeler için, ilki sözleşmenin imzalanmasını takip eden </w:t>
      </w:r>
      <w:r w:rsidRPr="001E1D49">
        <w:rPr>
          <w:rFonts w:ascii="Times New Roman" w:eastAsia="Times New Roman" w:hAnsi="Times New Roman" w:cs="Times New Roman"/>
          <w:lang w:eastAsia="tr-TR"/>
        </w:rPr>
        <w:t>6’ncı</w:t>
      </w:r>
      <w:r w:rsidR="00B53E76" w:rsidRPr="001E1D49">
        <w:rPr>
          <w:rFonts w:ascii="Times New Roman" w:eastAsia="Times New Roman" w:hAnsi="Times New Roman" w:cs="Times New Roman"/>
          <w:lang w:eastAsia="tr-TR"/>
        </w:rPr>
        <w:t xml:space="preserve"> ayın sonunda olmak üzere takip edilen 6 aylık dönemlerin sonunda projedeki gelişmeleri içeren ara raporların Proje Süreçleri Yönetim Sistemi üzerinden BAP Koordinasyon Birimine </w:t>
      </w:r>
      <w:r w:rsidRPr="001E1D49">
        <w:rPr>
          <w:rFonts w:ascii="Times New Roman" w:eastAsia="Times New Roman" w:hAnsi="Times New Roman" w:cs="Times New Roman"/>
          <w:lang w:eastAsia="tr-TR"/>
        </w:rPr>
        <w:t>sunulması gerekir</w:t>
      </w:r>
      <w:r w:rsidR="00B53E76" w:rsidRPr="001E1D49">
        <w:rPr>
          <w:rFonts w:ascii="Times New Roman" w:eastAsia="Times New Roman" w:hAnsi="Times New Roman" w:cs="Times New Roman"/>
          <w:lang w:eastAsia="tr-TR"/>
        </w:rPr>
        <w:t xml:space="preserve">. Proje sonuç raporu ise proje protokolünde belirtilen bitiş tarihini izleyen en geç 3 ay içerisinde Proje Süreçleri Yönetim Sistemi aracılığı ile BAP Koordinasyon Birimine sunulur. </w:t>
      </w:r>
      <w:r w:rsidRPr="001E1D49">
        <w:rPr>
          <w:rFonts w:ascii="Times New Roman" w:eastAsia="Times New Roman" w:hAnsi="Times New Roman" w:cs="Times New Roman"/>
          <w:lang w:eastAsia="tr-TR"/>
        </w:rPr>
        <w:t xml:space="preserve">Sonuç raporunda gerekli açıklamalar yapılarak gerçekleştirilen araştırma faaliyetlerinin detay bilgileri verilmeli ve proje çıktıları raporda mutlaka belirtilmelidir. </w:t>
      </w:r>
      <w:r w:rsidR="00B53E76" w:rsidRPr="001E1D49">
        <w:rPr>
          <w:rFonts w:ascii="Times New Roman" w:eastAsia="Times New Roman" w:hAnsi="Times New Roman" w:cs="Times New Roman"/>
          <w:lang w:eastAsia="tr-TR"/>
        </w:rPr>
        <w:t>Sonuç raporu, BAP Komisyonu tarafından karara bağlanır. Ancak Komisyon gerekli gördüğü durumlarda hakemlerin görüşlerine de başvurarak projenin başarılı sayılıp sayılmayacağına karar verebilir.</w:t>
      </w:r>
    </w:p>
    <w:p w14:paraId="502FC822" w14:textId="6C1964EB" w:rsidR="003F7634" w:rsidRPr="001E1D49" w:rsidRDefault="003F7634"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(2) Ara rapor ve sonuç raporu formatları BAP Birimi tarafı hazırlanır. Yürütücüler bu formatlara uygun biçimde oluşturdukları raporlarını Komisyonda değerlendirilmek üzere BAP Birimine iletir.</w:t>
      </w:r>
    </w:p>
    <w:p w14:paraId="0F123BF2" w14:textId="55E2DCB5" w:rsidR="00071587" w:rsidRPr="001E1D49" w:rsidRDefault="003F7634"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 xml:space="preserve">Proje çıktıları </w:t>
      </w:r>
      <w:r w:rsidR="00434171" w:rsidRPr="001E1D49">
        <w:rPr>
          <w:rFonts w:ascii="Times New Roman" w:eastAsia="Times New Roman" w:hAnsi="Times New Roman" w:cs="Times New Roman"/>
          <w:b/>
          <w:bCs/>
          <w:lang w:eastAsia="tr-TR"/>
        </w:rPr>
        <w:t>ve fikrî ve sınaî mülkiyet hakları</w:t>
      </w:r>
    </w:p>
    <w:p w14:paraId="47661216" w14:textId="7766B4DB" w:rsidR="0087746B" w:rsidRPr="001E1D49" w:rsidRDefault="00434171"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 xml:space="preserve">MADDE 11- </w:t>
      </w:r>
      <w:r w:rsidRPr="001E1D49">
        <w:rPr>
          <w:rFonts w:ascii="Times New Roman" w:eastAsia="Times New Roman" w:hAnsi="Times New Roman" w:cs="Times New Roman"/>
          <w:lang w:eastAsia="tr-TR"/>
        </w:rPr>
        <w:t xml:space="preserve">(1) </w:t>
      </w:r>
      <w:r w:rsidR="00E72C59" w:rsidRPr="001E1D49">
        <w:rPr>
          <w:rFonts w:ascii="Times New Roman" w:eastAsia="Times New Roman" w:hAnsi="Times New Roman" w:cs="Times New Roman"/>
          <w:lang w:eastAsia="tr-TR"/>
        </w:rPr>
        <w:t>P</w:t>
      </w:r>
      <w:r w:rsidR="0087746B" w:rsidRPr="001E1D49">
        <w:rPr>
          <w:rFonts w:ascii="Times New Roman" w:eastAsia="Times New Roman" w:hAnsi="Times New Roman" w:cs="Times New Roman"/>
          <w:lang w:eastAsia="tr-TR"/>
        </w:rPr>
        <w:t xml:space="preserve">rojelerde elde edilen verilerle hazırlanmış olan her türlü yayın (makale) buluş (patent, faydalı model, lisans </w:t>
      </w:r>
      <w:proofErr w:type="spellStart"/>
      <w:r w:rsidR="0087746B" w:rsidRPr="001E1D49">
        <w:rPr>
          <w:rFonts w:ascii="Times New Roman" w:eastAsia="Times New Roman" w:hAnsi="Times New Roman" w:cs="Times New Roman"/>
          <w:lang w:eastAsia="tr-TR"/>
        </w:rPr>
        <w:t>vb</w:t>
      </w:r>
      <w:proofErr w:type="spellEnd"/>
      <w:r w:rsidR="0087746B" w:rsidRPr="001E1D49">
        <w:rPr>
          <w:rFonts w:ascii="Times New Roman" w:eastAsia="Times New Roman" w:hAnsi="Times New Roman" w:cs="Times New Roman"/>
          <w:lang w:eastAsia="tr-TR"/>
        </w:rPr>
        <w:t>), ürün,</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sistem, prototip, yazılımlar proje</w:t>
      </w:r>
      <w:r w:rsidR="00DE31D6"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çıktısı olarak değerlendirilir.</w:t>
      </w:r>
      <w:r w:rsidR="00F270A4" w:rsidRPr="001E1D49">
        <w:rPr>
          <w:rFonts w:ascii="Times New Roman" w:eastAsia="Times New Roman" w:hAnsi="Times New Roman" w:cs="Times New Roman"/>
          <w:lang w:eastAsia="tr-TR"/>
        </w:rPr>
        <w:t xml:space="preserve"> </w:t>
      </w:r>
    </w:p>
    <w:p w14:paraId="3D30C4A0" w14:textId="4F8263DA" w:rsidR="0087746B" w:rsidRPr="001E1D49" w:rsidRDefault="00434171"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(2) </w:t>
      </w:r>
      <w:r w:rsidR="00E72C59" w:rsidRPr="001E1D49">
        <w:rPr>
          <w:rFonts w:ascii="Times New Roman" w:hAnsi="Times New Roman" w:cs="Times New Roman"/>
        </w:rPr>
        <w:t>Ar-</w:t>
      </w:r>
      <w:proofErr w:type="spellStart"/>
      <w:r w:rsidR="00E72C59" w:rsidRPr="001E1D49">
        <w:rPr>
          <w:rFonts w:ascii="Times New Roman" w:hAnsi="Times New Roman" w:cs="Times New Roman"/>
        </w:rPr>
        <w:t>Ge</w:t>
      </w:r>
      <w:proofErr w:type="spellEnd"/>
      <w:r w:rsidR="00E72C59" w:rsidRPr="001E1D49">
        <w:rPr>
          <w:rFonts w:ascii="Times New Roman" w:hAnsi="Times New Roman" w:cs="Times New Roman"/>
        </w:rPr>
        <w:t xml:space="preserve"> Laboratuvar Desteği ve Lisans Öğrencisi Araştırma Projesi </w:t>
      </w:r>
      <w:r w:rsidR="00E72C59" w:rsidRPr="001E1D49">
        <w:rPr>
          <w:rFonts w:ascii="Times New Roman" w:eastAsia="Times New Roman" w:hAnsi="Times New Roman" w:cs="Times New Roman"/>
          <w:lang w:eastAsia="tr-TR"/>
        </w:rPr>
        <w:t xml:space="preserve">hariç, </w:t>
      </w:r>
      <w:r w:rsidR="0087746B" w:rsidRPr="001E1D49">
        <w:rPr>
          <w:rFonts w:ascii="Times New Roman" w:eastAsia="Times New Roman" w:hAnsi="Times New Roman" w:cs="Times New Roman"/>
          <w:lang w:eastAsia="tr-TR"/>
        </w:rPr>
        <w:t>BAP tarafından desteklenen projelerin</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yayına dönüşme yükümlülüğü bulunmaktadır. Desteklenen projelerin proje sonuç raporunun</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kabulünü takiben en geç bir yıl içinde araştırma makalesi olarak yayına dönüşmek</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zorundadır.</w:t>
      </w:r>
      <w:r w:rsidRPr="001E1D49">
        <w:rPr>
          <w:rFonts w:ascii="Times New Roman" w:eastAsia="Times New Roman" w:hAnsi="Times New Roman" w:cs="Times New Roman"/>
          <w:lang w:eastAsia="tr-TR"/>
        </w:rPr>
        <w:t xml:space="preserve"> Yayınlar </w:t>
      </w:r>
      <w:r w:rsidR="00A511F4" w:rsidRPr="001E1D49">
        <w:rPr>
          <w:rFonts w:ascii="Times New Roman" w:eastAsia="Times New Roman" w:hAnsi="Times New Roman" w:cs="Times New Roman"/>
          <w:lang w:eastAsia="tr-TR"/>
        </w:rPr>
        <w:t>FBÜ</w:t>
      </w:r>
      <w:r w:rsidRPr="001E1D49">
        <w:rPr>
          <w:rFonts w:ascii="Times New Roman" w:eastAsia="Times New Roman" w:hAnsi="Times New Roman" w:cs="Times New Roman"/>
          <w:lang w:eastAsia="tr-TR"/>
        </w:rPr>
        <w:t>BAP birimi tarafından takip edilir. Yayınlar için Kılavuzda yer alan “Yapılacak Yayınlarda Proje Desteklerinin ve Adres Bilgilerinin Gösterilmesi” kuralları uygulanır.</w:t>
      </w:r>
    </w:p>
    <w:p w14:paraId="135B5353" w14:textId="59986190" w:rsidR="00DA0591" w:rsidRPr="001E1D49" w:rsidRDefault="00434171"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(3) </w:t>
      </w:r>
      <w:r w:rsidR="00DA0591" w:rsidRPr="001E1D49">
        <w:rPr>
          <w:rFonts w:ascii="Times New Roman" w:eastAsia="Times New Roman" w:hAnsi="Times New Roman" w:cs="Times New Roman"/>
          <w:lang w:eastAsia="tr-TR"/>
        </w:rPr>
        <w:t> Elde edilen somut proje çıktılarının (patent, faydalı model, ürün, süreç, yayın vb.) en geç projenin tamamlanmasından sonraki iki yıl içinde BAP Komisyonuna sunulması zorunludur.</w:t>
      </w:r>
    </w:p>
    <w:p w14:paraId="7E3A083F" w14:textId="4CFC9236" w:rsidR="00DA0591" w:rsidRPr="001E1D49" w:rsidRDefault="00434171" w:rsidP="001E1D49">
      <w:pPr>
        <w:spacing w:after="0" w:line="276" w:lineRule="auto"/>
        <w:jc w:val="both"/>
        <w:rPr>
          <w:rFonts w:ascii="Times New Roman" w:eastAsia="Times New Roman" w:hAnsi="Times New Roman" w:cs="Times New Roman"/>
          <w:strike/>
          <w:lang w:eastAsia="tr-TR"/>
        </w:rPr>
      </w:pPr>
      <w:r w:rsidRPr="001E1D49">
        <w:rPr>
          <w:rFonts w:ascii="Times New Roman" w:eastAsia="Times New Roman" w:hAnsi="Times New Roman" w:cs="Times New Roman"/>
          <w:lang w:eastAsia="tr-TR"/>
        </w:rPr>
        <w:t xml:space="preserve">(4) </w:t>
      </w:r>
      <w:r w:rsidR="00A512F5" w:rsidRPr="001E1D49">
        <w:rPr>
          <w:rFonts w:ascii="Times New Roman" w:eastAsia="Times New Roman" w:hAnsi="Times New Roman" w:cs="Times New Roman"/>
          <w:lang w:eastAsia="tr-TR"/>
        </w:rPr>
        <w:t>Projede oluşabilecek fikr</w:t>
      </w:r>
      <w:r w:rsidRPr="001E1D49">
        <w:rPr>
          <w:rFonts w:ascii="Times New Roman" w:eastAsia="Times New Roman" w:hAnsi="Times New Roman" w:cs="Times New Roman"/>
          <w:lang w:eastAsia="tr-TR"/>
        </w:rPr>
        <w:t>î</w:t>
      </w:r>
      <w:r w:rsidR="00A512F5" w:rsidRPr="001E1D49">
        <w:rPr>
          <w:rFonts w:ascii="Times New Roman" w:eastAsia="Times New Roman" w:hAnsi="Times New Roman" w:cs="Times New Roman"/>
          <w:lang w:eastAsia="tr-TR"/>
        </w:rPr>
        <w:t xml:space="preserve"> ve sına</w:t>
      </w:r>
      <w:r w:rsidRPr="001E1D49">
        <w:rPr>
          <w:rFonts w:ascii="Times New Roman" w:eastAsia="Times New Roman" w:hAnsi="Times New Roman" w:cs="Times New Roman"/>
          <w:lang w:eastAsia="tr-TR"/>
        </w:rPr>
        <w:t>î</w:t>
      </w:r>
      <w:r w:rsidR="00A512F5" w:rsidRPr="001E1D49">
        <w:rPr>
          <w:rFonts w:ascii="Times New Roman" w:eastAsia="Times New Roman" w:hAnsi="Times New Roman" w:cs="Times New Roman"/>
          <w:lang w:eastAsia="tr-TR"/>
        </w:rPr>
        <w:t xml:space="preserve"> mülkiyet haklarında (FSMH), </w:t>
      </w:r>
      <w:r w:rsidR="00B85AE7" w:rsidRPr="001E1D49">
        <w:rPr>
          <w:rFonts w:ascii="Times New Roman" w:eastAsia="Times New Roman" w:hAnsi="Times New Roman" w:cs="Times New Roman"/>
          <w:lang w:eastAsia="tr-TR"/>
        </w:rPr>
        <w:t>Fenerb</w:t>
      </w:r>
      <w:r w:rsidR="0038375C" w:rsidRPr="001E1D49">
        <w:rPr>
          <w:rFonts w:ascii="Times New Roman" w:eastAsia="Times New Roman" w:hAnsi="Times New Roman" w:cs="Times New Roman"/>
          <w:lang w:eastAsia="tr-TR"/>
        </w:rPr>
        <w:t>a</w:t>
      </w:r>
      <w:r w:rsidR="00B85AE7" w:rsidRPr="001E1D49">
        <w:rPr>
          <w:rFonts w:ascii="Times New Roman" w:eastAsia="Times New Roman" w:hAnsi="Times New Roman" w:cs="Times New Roman"/>
          <w:lang w:eastAsia="tr-TR"/>
        </w:rPr>
        <w:t>hçe Üniversitesi F</w:t>
      </w:r>
      <w:r w:rsidR="00423833" w:rsidRPr="001E1D49">
        <w:rPr>
          <w:rFonts w:ascii="Times New Roman" w:eastAsia="Times New Roman" w:hAnsi="Times New Roman" w:cs="Times New Roman"/>
          <w:lang w:eastAsia="tr-TR"/>
        </w:rPr>
        <w:t>ikri</w:t>
      </w:r>
      <w:r w:rsidR="00B85AE7" w:rsidRPr="001E1D49">
        <w:rPr>
          <w:rFonts w:ascii="Times New Roman" w:eastAsia="Times New Roman" w:hAnsi="Times New Roman" w:cs="Times New Roman"/>
          <w:lang w:eastAsia="tr-TR"/>
        </w:rPr>
        <w:t xml:space="preserve"> M</w:t>
      </w:r>
      <w:r w:rsidR="00423833" w:rsidRPr="001E1D49">
        <w:rPr>
          <w:rFonts w:ascii="Times New Roman" w:eastAsia="Times New Roman" w:hAnsi="Times New Roman" w:cs="Times New Roman"/>
          <w:lang w:eastAsia="tr-TR"/>
        </w:rPr>
        <w:t>ülkiyet</w:t>
      </w:r>
      <w:r w:rsidR="00B85AE7" w:rsidRPr="001E1D49">
        <w:rPr>
          <w:rFonts w:ascii="Times New Roman" w:eastAsia="Times New Roman" w:hAnsi="Times New Roman" w:cs="Times New Roman"/>
          <w:lang w:eastAsia="tr-TR"/>
        </w:rPr>
        <w:t xml:space="preserve"> H</w:t>
      </w:r>
      <w:r w:rsidR="00423833" w:rsidRPr="001E1D49">
        <w:rPr>
          <w:rFonts w:ascii="Times New Roman" w:eastAsia="Times New Roman" w:hAnsi="Times New Roman" w:cs="Times New Roman"/>
          <w:lang w:eastAsia="tr-TR"/>
        </w:rPr>
        <w:t>aklarına</w:t>
      </w:r>
      <w:r w:rsidR="00B85AE7" w:rsidRPr="001E1D49">
        <w:rPr>
          <w:rFonts w:ascii="Times New Roman" w:eastAsia="Times New Roman" w:hAnsi="Times New Roman" w:cs="Times New Roman"/>
          <w:lang w:eastAsia="tr-TR"/>
        </w:rPr>
        <w:t xml:space="preserve"> İ</w:t>
      </w:r>
      <w:r w:rsidR="00423833" w:rsidRPr="001E1D49">
        <w:rPr>
          <w:rFonts w:ascii="Times New Roman" w:eastAsia="Times New Roman" w:hAnsi="Times New Roman" w:cs="Times New Roman"/>
          <w:lang w:eastAsia="tr-TR"/>
        </w:rPr>
        <w:t>lişkin</w:t>
      </w:r>
      <w:r w:rsidR="00B85AE7" w:rsidRPr="001E1D49">
        <w:rPr>
          <w:rFonts w:ascii="Times New Roman" w:eastAsia="Times New Roman" w:hAnsi="Times New Roman" w:cs="Times New Roman"/>
          <w:lang w:eastAsia="tr-TR"/>
        </w:rPr>
        <w:t xml:space="preserve"> İ</w:t>
      </w:r>
      <w:r w:rsidR="00423833" w:rsidRPr="001E1D49">
        <w:rPr>
          <w:rFonts w:ascii="Times New Roman" w:eastAsia="Times New Roman" w:hAnsi="Times New Roman" w:cs="Times New Roman"/>
          <w:lang w:eastAsia="tr-TR"/>
        </w:rPr>
        <w:t>lke</w:t>
      </w:r>
      <w:r w:rsidR="00B85AE7" w:rsidRPr="001E1D49">
        <w:rPr>
          <w:rFonts w:ascii="Times New Roman" w:eastAsia="Times New Roman" w:hAnsi="Times New Roman" w:cs="Times New Roman"/>
          <w:lang w:eastAsia="tr-TR"/>
        </w:rPr>
        <w:t xml:space="preserve"> </w:t>
      </w:r>
      <w:r w:rsidR="00423833" w:rsidRPr="001E1D49">
        <w:rPr>
          <w:rFonts w:ascii="Times New Roman" w:eastAsia="Times New Roman" w:hAnsi="Times New Roman" w:cs="Times New Roman"/>
          <w:lang w:eastAsia="tr-TR"/>
        </w:rPr>
        <w:t xml:space="preserve">ve Esaslar Yönergesine göre </w:t>
      </w:r>
      <w:r w:rsidR="00A511F4" w:rsidRPr="001E1D49">
        <w:rPr>
          <w:rFonts w:ascii="Times New Roman" w:eastAsia="Times New Roman" w:hAnsi="Times New Roman" w:cs="Times New Roman"/>
          <w:lang w:eastAsia="tr-TR"/>
        </w:rPr>
        <w:t>FBÜ</w:t>
      </w:r>
      <w:r w:rsidR="00423833" w:rsidRPr="001E1D49">
        <w:rPr>
          <w:rFonts w:ascii="Times New Roman" w:eastAsia="Times New Roman" w:hAnsi="Times New Roman" w:cs="Times New Roman"/>
          <w:lang w:eastAsia="tr-TR"/>
        </w:rPr>
        <w:t xml:space="preserve"> İTUAM tarafından</w:t>
      </w:r>
      <w:r w:rsidR="00423833" w:rsidRPr="001E1D49">
        <w:rPr>
          <w:rFonts w:ascii="Times New Roman" w:eastAsia="Times New Roman" w:hAnsi="Times New Roman" w:cs="Times New Roman"/>
          <w:strike/>
          <w:lang w:eastAsia="tr-TR"/>
        </w:rPr>
        <w:t xml:space="preserve"> </w:t>
      </w:r>
      <w:r w:rsidR="00423833" w:rsidRPr="001E1D49">
        <w:rPr>
          <w:rFonts w:ascii="Times New Roman" w:eastAsia="Times New Roman" w:hAnsi="Times New Roman" w:cs="Times New Roman"/>
          <w:lang w:eastAsia="tr-TR"/>
        </w:rPr>
        <w:t>müzakere edilecektir.</w:t>
      </w:r>
      <w:r w:rsidR="00B85AE7" w:rsidRPr="001E1D49">
        <w:rPr>
          <w:rFonts w:ascii="Times New Roman" w:eastAsia="Times New Roman" w:hAnsi="Times New Roman" w:cs="Times New Roman"/>
          <w:lang w:eastAsia="tr-TR"/>
        </w:rPr>
        <w:t xml:space="preserve"> </w:t>
      </w:r>
    </w:p>
    <w:p w14:paraId="6ED5A002" w14:textId="13E5BDB7" w:rsidR="0087746B" w:rsidRDefault="00434171"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(5) </w:t>
      </w:r>
      <w:r w:rsidR="0087746B" w:rsidRPr="001E1D49">
        <w:rPr>
          <w:rFonts w:ascii="Times New Roman" w:eastAsia="Times New Roman" w:hAnsi="Times New Roman" w:cs="Times New Roman"/>
          <w:lang w:eastAsia="tr-TR"/>
        </w:rPr>
        <w:t>BAP tarafından desteklenen projeler kapsamında bilimsel yayın üretilmesi durumunda</w:t>
      </w:r>
      <w:r w:rsidRPr="001E1D49">
        <w:rPr>
          <w:rFonts w:ascii="Times New Roman" w:eastAsia="Times New Roman" w:hAnsi="Times New Roman" w:cs="Times New Roman"/>
          <w:lang w:eastAsia="tr-TR"/>
        </w:rPr>
        <w:t xml:space="preserve"> Ü</w:t>
      </w:r>
      <w:r w:rsidR="0087746B" w:rsidRPr="001E1D49">
        <w:rPr>
          <w:rFonts w:ascii="Times New Roman" w:eastAsia="Times New Roman" w:hAnsi="Times New Roman" w:cs="Times New Roman"/>
          <w:lang w:eastAsia="tr-TR"/>
        </w:rPr>
        <w:t xml:space="preserve">niversite mensubu araştırmacıların </w:t>
      </w:r>
      <w:r w:rsidR="0077012E" w:rsidRPr="001E1D49">
        <w:rPr>
          <w:rFonts w:ascii="Times New Roman" w:eastAsia="Times New Roman" w:hAnsi="Times New Roman" w:cs="Times New Roman"/>
          <w:lang w:eastAsia="tr-TR"/>
        </w:rPr>
        <w:t>Fenerbahçe</w:t>
      </w:r>
      <w:r w:rsidR="0087746B" w:rsidRPr="001E1D49">
        <w:rPr>
          <w:rFonts w:ascii="Times New Roman" w:eastAsia="Times New Roman" w:hAnsi="Times New Roman" w:cs="Times New Roman"/>
          <w:lang w:eastAsia="tr-TR"/>
        </w:rPr>
        <w:t xml:space="preserve"> Üniversitesini adres göstermeleri ve BAP</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desteğini belirtmeleri zorunludur.</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Çalışmanın BAP birimi tarafından desteklendiğini ifade etmek için İngilizce hazırlanmış olan</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makalelerde “</w:t>
      </w:r>
      <w:proofErr w:type="spellStart"/>
      <w:r w:rsidR="0087746B" w:rsidRPr="001E1D49">
        <w:rPr>
          <w:rFonts w:ascii="Times New Roman" w:eastAsia="Times New Roman" w:hAnsi="Times New Roman" w:cs="Times New Roman"/>
          <w:lang w:eastAsia="tr-TR"/>
        </w:rPr>
        <w:t>This</w:t>
      </w:r>
      <w:proofErr w:type="spellEnd"/>
      <w:r w:rsidR="0087746B" w:rsidRPr="001E1D49">
        <w:rPr>
          <w:rFonts w:ascii="Times New Roman" w:eastAsia="Times New Roman" w:hAnsi="Times New Roman" w:cs="Times New Roman"/>
          <w:lang w:eastAsia="tr-TR"/>
        </w:rPr>
        <w:t xml:space="preserve"> </w:t>
      </w:r>
      <w:proofErr w:type="spellStart"/>
      <w:r w:rsidR="0087746B" w:rsidRPr="001E1D49">
        <w:rPr>
          <w:rFonts w:ascii="Times New Roman" w:eastAsia="Times New Roman" w:hAnsi="Times New Roman" w:cs="Times New Roman"/>
          <w:lang w:eastAsia="tr-TR"/>
        </w:rPr>
        <w:t>study</w:t>
      </w:r>
      <w:proofErr w:type="spellEnd"/>
      <w:r w:rsidR="0087746B" w:rsidRPr="001E1D49">
        <w:rPr>
          <w:rFonts w:ascii="Times New Roman" w:eastAsia="Times New Roman" w:hAnsi="Times New Roman" w:cs="Times New Roman"/>
          <w:lang w:eastAsia="tr-TR"/>
        </w:rPr>
        <w:t xml:space="preserve"> </w:t>
      </w:r>
      <w:proofErr w:type="spellStart"/>
      <w:r w:rsidR="0087746B" w:rsidRPr="001E1D49">
        <w:rPr>
          <w:rFonts w:ascii="Times New Roman" w:eastAsia="Times New Roman" w:hAnsi="Times New Roman" w:cs="Times New Roman"/>
          <w:lang w:eastAsia="tr-TR"/>
        </w:rPr>
        <w:t>was</w:t>
      </w:r>
      <w:proofErr w:type="spellEnd"/>
      <w:r w:rsidR="0087746B" w:rsidRPr="001E1D49">
        <w:rPr>
          <w:rFonts w:ascii="Times New Roman" w:eastAsia="Times New Roman" w:hAnsi="Times New Roman" w:cs="Times New Roman"/>
          <w:lang w:eastAsia="tr-TR"/>
        </w:rPr>
        <w:t xml:space="preserve"> </w:t>
      </w:r>
      <w:proofErr w:type="spellStart"/>
      <w:r w:rsidR="0087746B" w:rsidRPr="001E1D49">
        <w:rPr>
          <w:rFonts w:ascii="Times New Roman" w:eastAsia="Times New Roman" w:hAnsi="Times New Roman" w:cs="Times New Roman"/>
          <w:lang w:eastAsia="tr-TR"/>
        </w:rPr>
        <w:t>funded</w:t>
      </w:r>
      <w:proofErr w:type="spellEnd"/>
      <w:r w:rsidR="0087746B" w:rsidRPr="001E1D49">
        <w:rPr>
          <w:rFonts w:ascii="Times New Roman" w:eastAsia="Times New Roman" w:hAnsi="Times New Roman" w:cs="Times New Roman"/>
          <w:lang w:eastAsia="tr-TR"/>
        </w:rPr>
        <w:t xml:space="preserve"> </w:t>
      </w:r>
      <w:proofErr w:type="spellStart"/>
      <w:r w:rsidR="0087746B" w:rsidRPr="001E1D49">
        <w:rPr>
          <w:rFonts w:ascii="Times New Roman" w:eastAsia="Times New Roman" w:hAnsi="Times New Roman" w:cs="Times New Roman"/>
          <w:lang w:eastAsia="tr-TR"/>
        </w:rPr>
        <w:t>by</w:t>
      </w:r>
      <w:proofErr w:type="spellEnd"/>
      <w:r w:rsidR="0087746B" w:rsidRPr="001E1D49">
        <w:rPr>
          <w:rFonts w:ascii="Times New Roman" w:eastAsia="Times New Roman" w:hAnsi="Times New Roman" w:cs="Times New Roman"/>
          <w:lang w:eastAsia="tr-TR"/>
        </w:rPr>
        <w:t xml:space="preserve"> </w:t>
      </w:r>
      <w:proofErr w:type="spellStart"/>
      <w:r w:rsidR="0087746B" w:rsidRPr="001E1D49">
        <w:rPr>
          <w:rFonts w:ascii="Times New Roman" w:eastAsia="Times New Roman" w:hAnsi="Times New Roman" w:cs="Times New Roman"/>
          <w:lang w:eastAsia="tr-TR"/>
        </w:rPr>
        <w:t>Scientific</w:t>
      </w:r>
      <w:proofErr w:type="spellEnd"/>
      <w:r w:rsidR="0087746B" w:rsidRPr="001E1D49">
        <w:rPr>
          <w:rFonts w:ascii="Times New Roman" w:eastAsia="Times New Roman" w:hAnsi="Times New Roman" w:cs="Times New Roman"/>
          <w:lang w:eastAsia="tr-TR"/>
        </w:rPr>
        <w:t xml:space="preserve"> </w:t>
      </w:r>
      <w:proofErr w:type="spellStart"/>
      <w:r w:rsidR="0087746B" w:rsidRPr="001E1D49">
        <w:rPr>
          <w:rFonts w:ascii="Times New Roman" w:eastAsia="Times New Roman" w:hAnsi="Times New Roman" w:cs="Times New Roman"/>
          <w:lang w:eastAsia="tr-TR"/>
        </w:rPr>
        <w:t>Research</w:t>
      </w:r>
      <w:proofErr w:type="spellEnd"/>
      <w:r w:rsidR="0087746B" w:rsidRPr="001E1D49">
        <w:rPr>
          <w:rFonts w:ascii="Times New Roman" w:eastAsia="Times New Roman" w:hAnsi="Times New Roman" w:cs="Times New Roman"/>
          <w:lang w:eastAsia="tr-TR"/>
        </w:rPr>
        <w:t xml:space="preserve"> </w:t>
      </w:r>
      <w:proofErr w:type="spellStart"/>
      <w:r w:rsidR="0087746B" w:rsidRPr="001E1D49">
        <w:rPr>
          <w:rFonts w:ascii="Times New Roman" w:eastAsia="Times New Roman" w:hAnsi="Times New Roman" w:cs="Times New Roman"/>
          <w:lang w:eastAsia="tr-TR"/>
        </w:rPr>
        <w:t>Projects</w:t>
      </w:r>
      <w:proofErr w:type="spellEnd"/>
      <w:r w:rsidR="0087746B" w:rsidRPr="001E1D49">
        <w:rPr>
          <w:rFonts w:ascii="Times New Roman" w:eastAsia="Times New Roman" w:hAnsi="Times New Roman" w:cs="Times New Roman"/>
          <w:lang w:eastAsia="tr-TR"/>
        </w:rPr>
        <w:t xml:space="preserve"> </w:t>
      </w:r>
      <w:proofErr w:type="spellStart"/>
      <w:r w:rsidR="0087746B" w:rsidRPr="001E1D49">
        <w:rPr>
          <w:rFonts w:ascii="Times New Roman" w:eastAsia="Times New Roman" w:hAnsi="Times New Roman" w:cs="Times New Roman"/>
          <w:lang w:eastAsia="tr-TR"/>
        </w:rPr>
        <w:t>Commission</w:t>
      </w:r>
      <w:proofErr w:type="spellEnd"/>
      <w:r w:rsidR="0087746B" w:rsidRPr="001E1D49">
        <w:rPr>
          <w:rFonts w:ascii="Times New Roman" w:eastAsia="Times New Roman" w:hAnsi="Times New Roman" w:cs="Times New Roman"/>
          <w:lang w:eastAsia="tr-TR"/>
        </w:rPr>
        <w:t xml:space="preserve"> of</w:t>
      </w:r>
      <w:r w:rsidR="00DA0591" w:rsidRPr="001E1D49">
        <w:rPr>
          <w:rFonts w:ascii="Times New Roman" w:eastAsia="Times New Roman" w:hAnsi="Times New Roman" w:cs="Times New Roman"/>
          <w:lang w:eastAsia="tr-TR"/>
        </w:rPr>
        <w:t xml:space="preserve"> </w:t>
      </w:r>
      <w:proofErr w:type="spellStart"/>
      <w:r w:rsidR="00DA0591" w:rsidRPr="001E1D49">
        <w:rPr>
          <w:rFonts w:ascii="Times New Roman" w:eastAsia="Times New Roman" w:hAnsi="Times New Roman" w:cs="Times New Roman"/>
          <w:lang w:eastAsia="tr-TR"/>
        </w:rPr>
        <w:t>Fenerbahce</w:t>
      </w:r>
      <w:proofErr w:type="spellEnd"/>
      <w:r w:rsidR="00DA0591" w:rsidRPr="001E1D49">
        <w:rPr>
          <w:rFonts w:ascii="Times New Roman" w:eastAsia="Times New Roman" w:hAnsi="Times New Roman" w:cs="Times New Roman"/>
          <w:lang w:eastAsia="tr-TR"/>
        </w:rPr>
        <w:t xml:space="preserve"> </w:t>
      </w:r>
      <w:proofErr w:type="spellStart"/>
      <w:r w:rsidR="00DA0591" w:rsidRPr="001E1D49">
        <w:rPr>
          <w:rFonts w:ascii="Times New Roman" w:eastAsia="Times New Roman" w:hAnsi="Times New Roman" w:cs="Times New Roman"/>
          <w:lang w:eastAsia="tr-TR"/>
        </w:rPr>
        <w:t>University</w:t>
      </w:r>
      <w:proofErr w:type="spellEnd"/>
      <w:r w:rsidR="0087746B" w:rsidRPr="001E1D49">
        <w:rPr>
          <w:rFonts w:ascii="Times New Roman" w:eastAsia="Times New Roman" w:hAnsi="Times New Roman" w:cs="Times New Roman"/>
          <w:lang w:eastAsia="tr-TR"/>
        </w:rPr>
        <w:t xml:space="preserve">. Project </w:t>
      </w:r>
      <w:proofErr w:type="spellStart"/>
      <w:proofErr w:type="gramStart"/>
      <w:r w:rsidR="0087746B" w:rsidRPr="001E1D49">
        <w:rPr>
          <w:rFonts w:ascii="Times New Roman" w:eastAsia="Times New Roman" w:hAnsi="Times New Roman" w:cs="Times New Roman"/>
          <w:lang w:eastAsia="tr-TR"/>
        </w:rPr>
        <w:t>number</w:t>
      </w:r>
      <w:proofErr w:type="spellEnd"/>
      <w:r w:rsidR="0087746B" w:rsidRPr="001E1D49">
        <w:rPr>
          <w:rFonts w:ascii="Times New Roman" w:eastAsia="Times New Roman" w:hAnsi="Times New Roman" w:cs="Times New Roman"/>
          <w:lang w:eastAsia="tr-TR"/>
        </w:rPr>
        <w:t>:...........</w:t>
      </w:r>
      <w:proofErr w:type="gramEnd"/>
      <w:r w:rsidR="0087746B" w:rsidRPr="001E1D49">
        <w:rPr>
          <w:rFonts w:ascii="Times New Roman" w:eastAsia="Times New Roman" w:hAnsi="Times New Roman" w:cs="Times New Roman"/>
          <w:lang w:eastAsia="tr-TR"/>
        </w:rPr>
        <w:t>”, Türkçe hazırlanmış makalelerde ise</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 xml:space="preserve">“Bu çalışma </w:t>
      </w:r>
      <w:r w:rsidR="00DE31D6" w:rsidRPr="001E1D49">
        <w:rPr>
          <w:rFonts w:ascii="Times New Roman" w:eastAsia="Times New Roman" w:hAnsi="Times New Roman" w:cs="Times New Roman"/>
          <w:lang w:eastAsia="tr-TR"/>
        </w:rPr>
        <w:t>Fenerbahçe</w:t>
      </w:r>
      <w:r w:rsidR="0087746B" w:rsidRPr="001E1D49">
        <w:rPr>
          <w:rFonts w:ascii="Times New Roman" w:eastAsia="Times New Roman" w:hAnsi="Times New Roman" w:cs="Times New Roman"/>
          <w:lang w:eastAsia="tr-TR"/>
        </w:rPr>
        <w:t xml:space="preserve"> Üniversitesi Bilimsel Araştırma Projeleri Komisyonu tarafından</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desteklenmiştir. Proje numarası: ………</w:t>
      </w:r>
      <w:proofErr w:type="gramStart"/>
      <w:r w:rsidR="0087746B" w:rsidRPr="001E1D49">
        <w:rPr>
          <w:rFonts w:ascii="Times New Roman" w:eastAsia="Times New Roman" w:hAnsi="Times New Roman" w:cs="Times New Roman"/>
          <w:lang w:eastAsia="tr-TR"/>
        </w:rPr>
        <w:t>…….</w:t>
      </w:r>
      <w:proofErr w:type="gramEnd"/>
      <w:r w:rsidR="0087746B" w:rsidRPr="001E1D49">
        <w:rPr>
          <w:rFonts w:ascii="Times New Roman" w:eastAsia="Times New Roman" w:hAnsi="Times New Roman" w:cs="Times New Roman"/>
          <w:lang w:eastAsia="tr-TR"/>
        </w:rPr>
        <w:t>.” belirteci kullanılmalıdır.</w:t>
      </w:r>
    </w:p>
    <w:p w14:paraId="6E39B458" w14:textId="77777777" w:rsidR="001E1D49" w:rsidRPr="001E1D49" w:rsidRDefault="001E1D49" w:rsidP="001E1D49">
      <w:pPr>
        <w:spacing w:after="0" w:line="276" w:lineRule="auto"/>
        <w:jc w:val="both"/>
        <w:rPr>
          <w:rFonts w:ascii="Times New Roman" w:eastAsia="Times New Roman" w:hAnsi="Times New Roman" w:cs="Times New Roman"/>
          <w:lang w:eastAsia="tr-TR"/>
        </w:rPr>
      </w:pPr>
    </w:p>
    <w:p w14:paraId="1EFDF384" w14:textId="22CC6BCC" w:rsidR="0087746B" w:rsidRPr="001E1D49" w:rsidRDefault="00434171"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Diğer konular</w:t>
      </w:r>
    </w:p>
    <w:p w14:paraId="160C081F" w14:textId="25C358C0" w:rsidR="0087746B" w:rsidRPr="001E1D49" w:rsidRDefault="00434171"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 xml:space="preserve">MADDE 12- </w:t>
      </w:r>
      <w:r w:rsidRPr="001E1D49">
        <w:rPr>
          <w:rFonts w:ascii="Times New Roman" w:eastAsia="Times New Roman" w:hAnsi="Times New Roman" w:cs="Times New Roman"/>
          <w:lang w:eastAsia="tr-TR"/>
        </w:rPr>
        <w:t>(1)</w:t>
      </w:r>
      <w:r w:rsidRPr="001E1D49">
        <w:rPr>
          <w:rFonts w:ascii="Times New Roman" w:eastAsia="Times New Roman" w:hAnsi="Times New Roman" w:cs="Times New Roman"/>
          <w:b/>
          <w:bCs/>
          <w:lang w:eastAsia="tr-TR"/>
        </w:rPr>
        <w:t xml:space="preserve"> </w:t>
      </w:r>
      <w:r w:rsidR="0087746B" w:rsidRPr="001E1D49">
        <w:rPr>
          <w:rFonts w:ascii="Times New Roman" w:eastAsia="Times New Roman" w:hAnsi="Times New Roman" w:cs="Times New Roman"/>
          <w:lang w:eastAsia="tr-TR"/>
        </w:rPr>
        <w:t>Kılavuz</w:t>
      </w:r>
      <w:r w:rsidRPr="001E1D49">
        <w:rPr>
          <w:rFonts w:ascii="Times New Roman" w:eastAsia="Times New Roman" w:hAnsi="Times New Roman" w:cs="Times New Roman"/>
          <w:lang w:eastAsia="tr-TR"/>
        </w:rPr>
        <w:t xml:space="preserve">da </w:t>
      </w:r>
      <w:r w:rsidR="0087746B" w:rsidRPr="001E1D49">
        <w:rPr>
          <w:rFonts w:ascii="Times New Roman" w:eastAsia="Times New Roman" w:hAnsi="Times New Roman" w:cs="Times New Roman"/>
          <w:lang w:eastAsia="tr-TR"/>
        </w:rPr>
        <w:t>yer almayan veya ifade edilmemiş</w:t>
      </w:r>
      <w:r w:rsidR="00DE31D6"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durumlar için aşağıdaki mevzuat öncelik olarak değerlendirilecek ve ilgili hükümleri</w:t>
      </w:r>
      <w:r w:rsidR="00DA0591"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uygulanacaktır.</w:t>
      </w:r>
    </w:p>
    <w:p w14:paraId="66A0527E" w14:textId="77777777" w:rsidR="0087746B" w:rsidRPr="001E1D49" w:rsidRDefault="0087746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i. 2547 Sayılı Yükseköğretim Kanununun 4684 Sayılı Kanun’la değişik 58. maddesi,</w:t>
      </w:r>
    </w:p>
    <w:p w14:paraId="2F89A5AF" w14:textId="77777777" w:rsidR="0087746B" w:rsidRPr="001E1D49" w:rsidRDefault="0087746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ii. Yükseköğretim Kurumları Bilimsel Araştırma Projeleri Hakkındaki Yönetmelik,</w:t>
      </w:r>
    </w:p>
    <w:p w14:paraId="4EA5F25B" w14:textId="77777777" w:rsidR="0087746B" w:rsidRPr="001E1D49" w:rsidRDefault="0087746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iii. 6769 sayılı Sınai Mülkiyet Kanunu”</w:t>
      </w:r>
    </w:p>
    <w:p w14:paraId="4F4F6759" w14:textId="77777777" w:rsidR="0087746B" w:rsidRPr="001E1D49" w:rsidRDefault="0087746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iv. Çalışan Buluşlarına, Yükseköğretim Kurumlarında Gerçekleştirilen Buluşlara ve Kamu</w:t>
      </w:r>
    </w:p>
    <w:p w14:paraId="343C9674" w14:textId="77777777" w:rsidR="0087746B" w:rsidRPr="001E1D49" w:rsidRDefault="0087746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Destekli Projelerde Ortaya Çıkan Buluşlara Dair Yönetmelik”,</w:t>
      </w:r>
    </w:p>
    <w:p w14:paraId="1364A0CF" w14:textId="77777777" w:rsidR="0087746B" w:rsidRPr="001E1D49" w:rsidRDefault="0087746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v. Yükseköğretim Kurumları Bütçelerinde Bilimsel Araştırma Projeleri İçin Tefrik Edilen</w:t>
      </w:r>
    </w:p>
    <w:p w14:paraId="1679CF50" w14:textId="77777777" w:rsidR="0087746B" w:rsidRPr="001E1D49" w:rsidRDefault="0087746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Ödeneklerin Özel Hesaba Aktarılarak Kullanımı, Muhasebeleştirilmesi ile Özel Hesabın</w:t>
      </w:r>
    </w:p>
    <w:p w14:paraId="4416C1E2" w14:textId="5A12E6AF" w:rsidR="0087746B" w:rsidRPr="001E1D49" w:rsidRDefault="0087746B"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İşleyişine İlişkin Esas ve Usuller</w:t>
      </w:r>
    </w:p>
    <w:p w14:paraId="36FCEB53" w14:textId="4E8798AA" w:rsidR="0087746B" w:rsidRDefault="00434171"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lang w:eastAsia="tr-TR"/>
        </w:rPr>
        <w:t xml:space="preserve">(2) </w:t>
      </w:r>
      <w:r w:rsidR="0087746B" w:rsidRPr="001E1D49">
        <w:rPr>
          <w:rFonts w:ascii="Times New Roman" w:eastAsia="Times New Roman" w:hAnsi="Times New Roman" w:cs="Times New Roman"/>
          <w:lang w:eastAsia="tr-TR"/>
        </w:rPr>
        <w:t>BAP Biriminin işleyişini, projelerle ilgili yürütmeyi düzenleyen bu uygulama esaslarında</w:t>
      </w:r>
      <w:r w:rsidR="00DE31D6"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değişiklik yapma yetkisi Komisyona aittir. İhtiyaç duyulduğu durumlarda Komisyon gerekli</w:t>
      </w:r>
      <w:r w:rsidR="00DE31D6"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değişikliği yapar ve Rektörlük oluruna sunar. Rektörlük oluru alındıktan sonra değişiklikler</w:t>
      </w:r>
      <w:r w:rsidR="00DE31D6" w:rsidRPr="001E1D49">
        <w:rPr>
          <w:rFonts w:ascii="Times New Roman" w:eastAsia="Times New Roman" w:hAnsi="Times New Roman" w:cs="Times New Roman"/>
          <w:lang w:eastAsia="tr-TR"/>
        </w:rPr>
        <w:t xml:space="preserve"> </w:t>
      </w:r>
      <w:r w:rsidR="0087746B" w:rsidRPr="001E1D49">
        <w:rPr>
          <w:rFonts w:ascii="Times New Roman" w:eastAsia="Times New Roman" w:hAnsi="Times New Roman" w:cs="Times New Roman"/>
          <w:lang w:eastAsia="tr-TR"/>
        </w:rPr>
        <w:t>yürürlüğe girer.</w:t>
      </w:r>
    </w:p>
    <w:p w14:paraId="4637212F" w14:textId="77777777" w:rsidR="001E1D49" w:rsidRPr="001E1D49" w:rsidRDefault="001E1D49" w:rsidP="001E1D49">
      <w:pPr>
        <w:spacing w:after="0" w:line="276" w:lineRule="auto"/>
        <w:jc w:val="both"/>
        <w:rPr>
          <w:rFonts w:ascii="Times New Roman" w:eastAsia="Times New Roman" w:hAnsi="Times New Roman" w:cs="Times New Roman"/>
          <w:lang w:eastAsia="tr-TR"/>
        </w:rPr>
      </w:pPr>
    </w:p>
    <w:p w14:paraId="1FDCA3E6" w14:textId="396CF7EF" w:rsidR="0087746B" w:rsidRPr="001E1D49" w:rsidRDefault="00434171"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 xml:space="preserve">Yürürlük </w:t>
      </w:r>
    </w:p>
    <w:p w14:paraId="062FC57C" w14:textId="618A3231" w:rsidR="00434171" w:rsidRDefault="00434171" w:rsidP="001E1D49">
      <w:pPr>
        <w:spacing w:after="0" w:line="276" w:lineRule="auto"/>
        <w:jc w:val="both"/>
        <w:rPr>
          <w:rFonts w:ascii="Times New Roman" w:eastAsia="Times New Roman" w:hAnsi="Times New Roman" w:cs="Times New Roman"/>
          <w:lang w:eastAsia="tr-TR"/>
        </w:rPr>
      </w:pPr>
      <w:r w:rsidRPr="001E1D49">
        <w:rPr>
          <w:rFonts w:ascii="Times New Roman" w:eastAsia="Times New Roman" w:hAnsi="Times New Roman" w:cs="Times New Roman"/>
          <w:b/>
          <w:bCs/>
          <w:lang w:eastAsia="tr-TR"/>
        </w:rPr>
        <w:t xml:space="preserve">MADDE 13- </w:t>
      </w:r>
      <w:r w:rsidRPr="001E1D49">
        <w:rPr>
          <w:rFonts w:ascii="Times New Roman" w:eastAsia="Times New Roman" w:hAnsi="Times New Roman" w:cs="Times New Roman"/>
          <w:lang w:eastAsia="tr-TR"/>
        </w:rPr>
        <w:t>(1) Bu Kılavuz Senato tarafından kabul edildiği tarihte yürürlüğe girer.</w:t>
      </w:r>
    </w:p>
    <w:p w14:paraId="5A1B31D7" w14:textId="77777777" w:rsidR="001E1D49" w:rsidRPr="001E1D49" w:rsidRDefault="001E1D49" w:rsidP="001E1D49">
      <w:pPr>
        <w:spacing w:after="0" w:line="276" w:lineRule="auto"/>
        <w:jc w:val="both"/>
        <w:rPr>
          <w:rFonts w:ascii="Times New Roman" w:eastAsia="Times New Roman" w:hAnsi="Times New Roman" w:cs="Times New Roman"/>
          <w:lang w:eastAsia="tr-TR"/>
        </w:rPr>
      </w:pPr>
    </w:p>
    <w:p w14:paraId="608D564D" w14:textId="75E7299D" w:rsidR="00434171" w:rsidRPr="001E1D49" w:rsidRDefault="00434171"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Yürütme</w:t>
      </w:r>
    </w:p>
    <w:p w14:paraId="045E5F28" w14:textId="6053F1E6" w:rsidR="00254D5A" w:rsidRPr="001E1D49" w:rsidRDefault="00434171" w:rsidP="001E1D49">
      <w:pPr>
        <w:spacing w:after="0" w:line="276" w:lineRule="auto"/>
        <w:jc w:val="both"/>
        <w:rPr>
          <w:rFonts w:ascii="Times New Roman" w:eastAsia="Times New Roman" w:hAnsi="Times New Roman" w:cs="Times New Roman"/>
          <w:b/>
          <w:bCs/>
          <w:lang w:eastAsia="tr-TR"/>
        </w:rPr>
      </w:pPr>
      <w:r w:rsidRPr="001E1D49">
        <w:rPr>
          <w:rFonts w:ascii="Times New Roman" w:eastAsia="Times New Roman" w:hAnsi="Times New Roman" w:cs="Times New Roman"/>
          <w:b/>
          <w:bCs/>
          <w:lang w:eastAsia="tr-TR"/>
        </w:rPr>
        <w:t>MADDE 14-</w:t>
      </w:r>
      <w:r w:rsidRPr="001E1D49">
        <w:rPr>
          <w:rFonts w:ascii="Times New Roman" w:eastAsia="Times New Roman" w:hAnsi="Times New Roman" w:cs="Times New Roman"/>
          <w:lang w:eastAsia="tr-TR"/>
        </w:rPr>
        <w:t xml:space="preserve"> (1) Bu Kılavuz hükümlerini Rektör yürütür.</w:t>
      </w:r>
    </w:p>
    <w:sectPr w:rsidR="00254D5A" w:rsidRPr="001E1D4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700B" w14:textId="77777777" w:rsidR="001E1D49" w:rsidRDefault="001E1D49" w:rsidP="001E1D49">
      <w:pPr>
        <w:spacing w:after="0" w:line="240" w:lineRule="auto"/>
      </w:pPr>
      <w:r>
        <w:separator/>
      </w:r>
    </w:p>
  </w:endnote>
  <w:endnote w:type="continuationSeparator" w:id="0">
    <w:p w14:paraId="60CC1905" w14:textId="77777777" w:rsidR="001E1D49" w:rsidRDefault="001E1D49" w:rsidP="001E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431433"/>
      <w:docPartObj>
        <w:docPartGallery w:val="Page Numbers (Bottom of Page)"/>
        <w:docPartUnique/>
      </w:docPartObj>
    </w:sdtPr>
    <w:sdtEndPr/>
    <w:sdtContent>
      <w:p w14:paraId="70CBB201" w14:textId="77777777" w:rsidR="00440E83" w:rsidRDefault="00440E83">
        <w:pPr>
          <w:pStyle w:val="AltBilgi"/>
          <w:jc w:val="center"/>
        </w:pPr>
      </w:p>
      <w:p w14:paraId="3AFDA26F" w14:textId="33C03C07" w:rsidR="001E1D49" w:rsidRDefault="007979C4" w:rsidP="00440E83">
        <w:pPr>
          <w:pStyle w:val="AltBilgi"/>
        </w:pPr>
      </w:p>
    </w:sdtContent>
  </w:sdt>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
      <w:gridCol w:w="3230"/>
      <w:gridCol w:w="3085"/>
      <w:gridCol w:w="2153"/>
    </w:tblGrid>
    <w:tr w:rsidR="00440E83" w:rsidRPr="00440E83" w14:paraId="5717C408" w14:textId="77777777" w:rsidTr="007979C4">
      <w:trPr>
        <w:trHeight w:val="289"/>
      </w:trPr>
      <w:tc>
        <w:tcPr>
          <w:tcW w:w="328" w:type="pct"/>
          <w:shd w:val="clear" w:color="auto" w:fill="auto"/>
          <w:noWrap/>
          <w:vAlign w:val="center"/>
          <w:hideMark/>
        </w:tcPr>
        <w:p w14:paraId="09BF3105" w14:textId="77777777" w:rsidR="00440E83" w:rsidRPr="00440E83" w:rsidRDefault="00440E83" w:rsidP="00440E83">
          <w:pPr>
            <w:widowControl w:val="0"/>
            <w:suppressAutoHyphens/>
            <w:spacing w:after="0" w:line="276" w:lineRule="auto"/>
            <w:rPr>
              <w:rFonts w:ascii="Times New Roman" w:eastAsia="Times New Roman" w:hAnsi="Times New Roman" w:cs="Times New Roman"/>
              <w:kern w:val="0"/>
              <w:sz w:val="16"/>
              <w:szCs w:val="16"/>
              <w:lang w:val="en-US" w:eastAsia="ar-SA"/>
              <w14:ligatures w14:val="none"/>
            </w:rPr>
          </w:pPr>
          <w:r w:rsidRPr="00440E83">
            <w:rPr>
              <w:rFonts w:ascii="Times New Roman" w:eastAsia="Times New Roman" w:hAnsi="Times New Roman" w:cs="Times New Roman"/>
              <w:kern w:val="0"/>
              <w:sz w:val="16"/>
              <w:szCs w:val="16"/>
              <w:lang w:val="en-US" w:eastAsia="ar-SA"/>
              <w14:ligatures w14:val="none"/>
            </w:rPr>
            <w:t> </w:t>
          </w:r>
        </w:p>
      </w:tc>
      <w:tc>
        <w:tcPr>
          <w:tcW w:w="1782" w:type="pct"/>
          <w:shd w:val="clear" w:color="auto" w:fill="auto"/>
          <w:noWrap/>
          <w:vAlign w:val="center"/>
          <w:hideMark/>
        </w:tcPr>
        <w:p w14:paraId="06C83A01" w14:textId="77777777" w:rsidR="00440E83" w:rsidRPr="00440E83" w:rsidRDefault="00440E83" w:rsidP="00440E83">
          <w:pPr>
            <w:widowControl w:val="0"/>
            <w:suppressAutoHyphens/>
            <w:spacing w:after="0" w:line="276" w:lineRule="auto"/>
            <w:jc w:val="center"/>
            <w:rPr>
              <w:rFonts w:ascii="Times New Roman" w:eastAsia="Times New Roman" w:hAnsi="Times New Roman" w:cs="Times New Roman"/>
              <w:b/>
              <w:kern w:val="0"/>
              <w:sz w:val="16"/>
              <w:szCs w:val="16"/>
              <w:lang w:val="en-US" w:eastAsia="ar-SA"/>
              <w14:ligatures w14:val="none"/>
            </w:rPr>
          </w:pPr>
          <w:r w:rsidRPr="00440E83">
            <w:rPr>
              <w:rFonts w:ascii="Times New Roman" w:eastAsia="Times New Roman" w:hAnsi="Times New Roman" w:cs="Times New Roman"/>
              <w:b/>
              <w:kern w:val="0"/>
              <w:sz w:val="16"/>
              <w:szCs w:val="16"/>
              <w:lang w:val="en-US" w:eastAsia="ar-SA"/>
              <w14:ligatures w14:val="none"/>
            </w:rPr>
            <w:t>HAZIRLAYAN</w:t>
          </w:r>
        </w:p>
      </w:tc>
      <w:tc>
        <w:tcPr>
          <w:tcW w:w="1702" w:type="pct"/>
          <w:shd w:val="clear" w:color="auto" w:fill="auto"/>
          <w:vAlign w:val="center"/>
        </w:tcPr>
        <w:p w14:paraId="4A65D9C8" w14:textId="77777777" w:rsidR="00440E83" w:rsidRPr="00440E83" w:rsidRDefault="00440E83" w:rsidP="00440E83">
          <w:pPr>
            <w:widowControl w:val="0"/>
            <w:suppressAutoHyphens/>
            <w:spacing w:after="0" w:line="276" w:lineRule="auto"/>
            <w:jc w:val="center"/>
            <w:rPr>
              <w:rFonts w:ascii="Times New Roman" w:eastAsia="Times New Roman" w:hAnsi="Times New Roman" w:cs="Times New Roman"/>
              <w:b/>
              <w:kern w:val="0"/>
              <w:sz w:val="16"/>
              <w:szCs w:val="16"/>
              <w:lang w:val="en-US" w:eastAsia="ar-SA"/>
              <w14:ligatures w14:val="none"/>
            </w:rPr>
          </w:pPr>
          <w:r w:rsidRPr="00440E83">
            <w:rPr>
              <w:rFonts w:ascii="Times New Roman" w:eastAsia="Times New Roman" w:hAnsi="Times New Roman" w:cs="Times New Roman"/>
              <w:b/>
              <w:kern w:val="0"/>
              <w:sz w:val="16"/>
              <w:szCs w:val="16"/>
              <w:lang w:val="en-US" w:eastAsia="ar-SA"/>
              <w14:ligatures w14:val="none"/>
            </w:rPr>
            <w:t>KONTROL</w:t>
          </w:r>
        </w:p>
      </w:tc>
      <w:tc>
        <w:tcPr>
          <w:tcW w:w="1188" w:type="pct"/>
          <w:shd w:val="clear" w:color="auto" w:fill="auto"/>
          <w:noWrap/>
          <w:vAlign w:val="center"/>
          <w:hideMark/>
        </w:tcPr>
        <w:p w14:paraId="4060A7F2" w14:textId="77777777" w:rsidR="00440E83" w:rsidRPr="00440E83" w:rsidRDefault="00440E83" w:rsidP="00440E83">
          <w:pPr>
            <w:widowControl w:val="0"/>
            <w:suppressAutoHyphens/>
            <w:spacing w:after="0" w:line="276" w:lineRule="auto"/>
            <w:jc w:val="center"/>
            <w:rPr>
              <w:rFonts w:ascii="Times New Roman" w:eastAsia="Times New Roman" w:hAnsi="Times New Roman" w:cs="Times New Roman"/>
              <w:b/>
              <w:kern w:val="0"/>
              <w:sz w:val="16"/>
              <w:szCs w:val="16"/>
              <w:lang w:val="en-US" w:eastAsia="ar-SA"/>
              <w14:ligatures w14:val="none"/>
            </w:rPr>
          </w:pPr>
          <w:r w:rsidRPr="00440E83">
            <w:rPr>
              <w:rFonts w:ascii="Times New Roman" w:eastAsia="Times New Roman" w:hAnsi="Times New Roman" w:cs="Times New Roman"/>
              <w:b/>
              <w:kern w:val="0"/>
              <w:sz w:val="16"/>
              <w:szCs w:val="16"/>
              <w:lang w:val="en-US" w:eastAsia="ar-SA"/>
              <w14:ligatures w14:val="none"/>
            </w:rPr>
            <w:t>ONAY</w:t>
          </w:r>
        </w:p>
      </w:tc>
    </w:tr>
    <w:tr w:rsidR="00440E83" w:rsidRPr="00440E83" w14:paraId="18D21494" w14:textId="77777777" w:rsidTr="007979C4">
      <w:trPr>
        <w:trHeight w:val="289"/>
      </w:trPr>
      <w:tc>
        <w:tcPr>
          <w:tcW w:w="328" w:type="pct"/>
          <w:shd w:val="clear" w:color="auto" w:fill="auto"/>
          <w:noWrap/>
          <w:vAlign w:val="center"/>
          <w:hideMark/>
        </w:tcPr>
        <w:p w14:paraId="45C84DEF" w14:textId="77777777" w:rsidR="00440E83" w:rsidRPr="00440E83" w:rsidRDefault="00440E83" w:rsidP="00440E83">
          <w:pPr>
            <w:widowControl w:val="0"/>
            <w:suppressAutoHyphens/>
            <w:spacing w:after="0" w:line="276" w:lineRule="auto"/>
            <w:rPr>
              <w:rFonts w:ascii="Times New Roman" w:eastAsia="Times New Roman" w:hAnsi="Times New Roman" w:cs="Times New Roman"/>
              <w:b/>
              <w:bCs/>
              <w:kern w:val="0"/>
              <w:sz w:val="16"/>
              <w:szCs w:val="16"/>
              <w:lang w:val="en-US" w:eastAsia="ar-SA"/>
              <w14:ligatures w14:val="none"/>
            </w:rPr>
          </w:pPr>
          <w:proofErr w:type="spellStart"/>
          <w:r w:rsidRPr="00440E83">
            <w:rPr>
              <w:rFonts w:ascii="Times New Roman" w:eastAsia="Times New Roman" w:hAnsi="Times New Roman" w:cs="Times New Roman"/>
              <w:b/>
              <w:bCs/>
              <w:kern w:val="0"/>
              <w:sz w:val="16"/>
              <w:szCs w:val="16"/>
              <w:lang w:val="en-US" w:eastAsia="ar-SA"/>
              <w14:ligatures w14:val="none"/>
            </w:rPr>
            <w:t>Unvan</w:t>
          </w:r>
          <w:proofErr w:type="spellEnd"/>
        </w:p>
      </w:tc>
      <w:tc>
        <w:tcPr>
          <w:tcW w:w="1782" w:type="pct"/>
          <w:shd w:val="clear" w:color="auto" w:fill="auto"/>
          <w:noWrap/>
          <w:vAlign w:val="center"/>
          <w:hideMark/>
        </w:tcPr>
        <w:p w14:paraId="4864FF2A" w14:textId="77777777" w:rsidR="007979C4" w:rsidRDefault="007979C4" w:rsidP="00440E83">
          <w:pPr>
            <w:widowControl w:val="0"/>
            <w:suppressAutoHyphens/>
            <w:spacing w:after="0" w:line="276" w:lineRule="auto"/>
            <w:jc w:val="center"/>
            <w:rPr>
              <w:rFonts w:ascii="Times New Roman" w:eastAsia="Times New Roman" w:hAnsi="Times New Roman" w:cs="Times New Roman"/>
              <w:kern w:val="0"/>
              <w:sz w:val="16"/>
              <w:szCs w:val="16"/>
              <w:lang w:val="en-US" w:eastAsia="ar-SA"/>
              <w14:ligatures w14:val="none"/>
            </w:rPr>
          </w:pPr>
          <w:proofErr w:type="spellStart"/>
          <w:r w:rsidRPr="007979C4">
            <w:rPr>
              <w:rFonts w:ascii="Times New Roman" w:eastAsia="Times New Roman" w:hAnsi="Times New Roman" w:cs="Times New Roman"/>
              <w:kern w:val="0"/>
              <w:sz w:val="16"/>
              <w:szCs w:val="16"/>
              <w:lang w:val="en-US" w:eastAsia="ar-SA"/>
              <w14:ligatures w14:val="none"/>
            </w:rPr>
            <w:t>İnovasyon</w:t>
          </w:r>
          <w:proofErr w:type="spellEnd"/>
          <w:r w:rsidRPr="007979C4">
            <w:rPr>
              <w:rFonts w:ascii="Times New Roman" w:eastAsia="Times New Roman" w:hAnsi="Times New Roman" w:cs="Times New Roman"/>
              <w:kern w:val="0"/>
              <w:sz w:val="16"/>
              <w:szCs w:val="16"/>
              <w:lang w:val="en-US" w:eastAsia="ar-SA"/>
              <w14:ligatures w14:val="none"/>
            </w:rPr>
            <w:t xml:space="preserve"> </w:t>
          </w:r>
          <w:proofErr w:type="spellStart"/>
          <w:r w:rsidRPr="007979C4">
            <w:rPr>
              <w:rFonts w:ascii="Times New Roman" w:eastAsia="Times New Roman" w:hAnsi="Times New Roman" w:cs="Times New Roman"/>
              <w:kern w:val="0"/>
              <w:sz w:val="16"/>
              <w:szCs w:val="16"/>
              <w:lang w:val="en-US" w:eastAsia="ar-SA"/>
              <w14:ligatures w14:val="none"/>
            </w:rPr>
            <w:t>ve</w:t>
          </w:r>
          <w:proofErr w:type="spellEnd"/>
          <w:r w:rsidRPr="007979C4">
            <w:rPr>
              <w:rFonts w:ascii="Times New Roman" w:eastAsia="Times New Roman" w:hAnsi="Times New Roman" w:cs="Times New Roman"/>
              <w:kern w:val="0"/>
              <w:sz w:val="16"/>
              <w:szCs w:val="16"/>
              <w:lang w:val="en-US" w:eastAsia="ar-SA"/>
              <w14:ligatures w14:val="none"/>
            </w:rPr>
            <w:t xml:space="preserve"> </w:t>
          </w:r>
          <w:proofErr w:type="spellStart"/>
          <w:r w:rsidRPr="007979C4">
            <w:rPr>
              <w:rFonts w:ascii="Times New Roman" w:eastAsia="Times New Roman" w:hAnsi="Times New Roman" w:cs="Times New Roman"/>
              <w:kern w:val="0"/>
              <w:sz w:val="16"/>
              <w:szCs w:val="16"/>
              <w:lang w:val="en-US" w:eastAsia="ar-SA"/>
              <w14:ligatures w14:val="none"/>
            </w:rPr>
            <w:t>Teknoloji</w:t>
          </w:r>
          <w:proofErr w:type="spellEnd"/>
          <w:r w:rsidRPr="007979C4">
            <w:rPr>
              <w:rFonts w:ascii="Times New Roman" w:eastAsia="Times New Roman" w:hAnsi="Times New Roman" w:cs="Times New Roman"/>
              <w:kern w:val="0"/>
              <w:sz w:val="16"/>
              <w:szCs w:val="16"/>
              <w:lang w:val="en-US" w:eastAsia="ar-SA"/>
              <w14:ligatures w14:val="none"/>
            </w:rPr>
            <w:t xml:space="preserve"> </w:t>
          </w:r>
        </w:p>
        <w:p w14:paraId="30629A4C" w14:textId="5D4C04E7" w:rsidR="00440E83" w:rsidRPr="00440E83" w:rsidRDefault="007979C4" w:rsidP="00440E83">
          <w:pPr>
            <w:widowControl w:val="0"/>
            <w:suppressAutoHyphens/>
            <w:spacing w:after="0" w:line="276" w:lineRule="auto"/>
            <w:jc w:val="center"/>
            <w:rPr>
              <w:rFonts w:ascii="Times New Roman" w:eastAsia="Times New Roman" w:hAnsi="Times New Roman" w:cs="Times New Roman"/>
              <w:kern w:val="0"/>
              <w:sz w:val="16"/>
              <w:szCs w:val="16"/>
              <w:lang w:val="en-US" w:eastAsia="ar-SA"/>
              <w14:ligatures w14:val="none"/>
            </w:rPr>
          </w:pPr>
          <w:proofErr w:type="spellStart"/>
          <w:r w:rsidRPr="007979C4">
            <w:rPr>
              <w:rFonts w:ascii="Times New Roman" w:eastAsia="Times New Roman" w:hAnsi="Times New Roman" w:cs="Times New Roman"/>
              <w:kern w:val="0"/>
              <w:sz w:val="16"/>
              <w:szCs w:val="16"/>
              <w:lang w:val="en-US" w:eastAsia="ar-SA"/>
              <w14:ligatures w14:val="none"/>
            </w:rPr>
            <w:t>Uygulama</w:t>
          </w:r>
          <w:proofErr w:type="spellEnd"/>
          <w:r w:rsidRPr="007979C4">
            <w:rPr>
              <w:rFonts w:ascii="Times New Roman" w:eastAsia="Times New Roman" w:hAnsi="Times New Roman" w:cs="Times New Roman"/>
              <w:kern w:val="0"/>
              <w:sz w:val="16"/>
              <w:szCs w:val="16"/>
              <w:lang w:val="en-US" w:eastAsia="ar-SA"/>
              <w14:ligatures w14:val="none"/>
            </w:rPr>
            <w:t xml:space="preserve"> </w:t>
          </w:r>
          <w:proofErr w:type="spellStart"/>
          <w:r w:rsidRPr="007979C4">
            <w:rPr>
              <w:rFonts w:ascii="Times New Roman" w:eastAsia="Times New Roman" w:hAnsi="Times New Roman" w:cs="Times New Roman"/>
              <w:kern w:val="0"/>
              <w:sz w:val="16"/>
              <w:szCs w:val="16"/>
              <w:lang w:val="en-US" w:eastAsia="ar-SA"/>
              <w14:ligatures w14:val="none"/>
            </w:rPr>
            <w:t>ve</w:t>
          </w:r>
          <w:proofErr w:type="spellEnd"/>
          <w:r w:rsidRPr="007979C4">
            <w:rPr>
              <w:rFonts w:ascii="Times New Roman" w:eastAsia="Times New Roman" w:hAnsi="Times New Roman" w:cs="Times New Roman"/>
              <w:kern w:val="0"/>
              <w:sz w:val="16"/>
              <w:szCs w:val="16"/>
              <w:lang w:val="en-US" w:eastAsia="ar-SA"/>
              <w14:ligatures w14:val="none"/>
            </w:rPr>
            <w:t xml:space="preserve"> </w:t>
          </w:r>
          <w:proofErr w:type="spellStart"/>
          <w:r w:rsidRPr="007979C4">
            <w:rPr>
              <w:rFonts w:ascii="Times New Roman" w:eastAsia="Times New Roman" w:hAnsi="Times New Roman" w:cs="Times New Roman"/>
              <w:kern w:val="0"/>
              <w:sz w:val="16"/>
              <w:szCs w:val="16"/>
              <w:lang w:val="en-US" w:eastAsia="ar-SA"/>
              <w14:ligatures w14:val="none"/>
            </w:rPr>
            <w:t>Araştırma</w:t>
          </w:r>
          <w:proofErr w:type="spellEnd"/>
          <w:r w:rsidRPr="007979C4">
            <w:rPr>
              <w:rFonts w:ascii="Times New Roman" w:eastAsia="Times New Roman" w:hAnsi="Times New Roman" w:cs="Times New Roman"/>
              <w:kern w:val="0"/>
              <w:sz w:val="16"/>
              <w:szCs w:val="16"/>
              <w:lang w:val="en-US" w:eastAsia="ar-SA"/>
              <w14:ligatures w14:val="none"/>
            </w:rPr>
            <w:t xml:space="preserve"> </w:t>
          </w:r>
          <w:proofErr w:type="spellStart"/>
          <w:r w:rsidRPr="007979C4">
            <w:rPr>
              <w:rFonts w:ascii="Times New Roman" w:eastAsia="Times New Roman" w:hAnsi="Times New Roman" w:cs="Times New Roman"/>
              <w:kern w:val="0"/>
              <w:sz w:val="16"/>
              <w:szCs w:val="16"/>
              <w:lang w:val="en-US" w:eastAsia="ar-SA"/>
              <w14:ligatures w14:val="none"/>
            </w:rPr>
            <w:t>Merkezi</w:t>
          </w:r>
          <w:proofErr w:type="spellEnd"/>
        </w:p>
      </w:tc>
      <w:tc>
        <w:tcPr>
          <w:tcW w:w="1702" w:type="pct"/>
          <w:shd w:val="clear" w:color="auto" w:fill="auto"/>
          <w:vAlign w:val="center"/>
        </w:tcPr>
        <w:p w14:paraId="51C63298" w14:textId="77777777" w:rsidR="00440E83" w:rsidRPr="00440E83" w:rsidRDefault="00440E83" w:rsidP="00440E83">
          <w:pPr>
            <w:widowControl w:val="0"/>
            <w:suppressAutoHyphens/>
            <w:spacing w:after="0" w:line="276" w:lineRule="auto"/>
            <w:jc w:val="center"/>
            <w:rPr>
              <w:rFonts w:ascii="Times New Roman" w:eastAsia="Times New Roman" w:hAnsi="Times New Roman" w:cs="Times New Roman"/>
              <w:kern w:val="0"/>
              <w:sz w:val="16"/>
              <w:szCs w:val="16"/>
              <w:lang w:val="en-US" w:eastAsia="ar-SA"/>
              <w14:ligatures w14:val="none"/>
            </w:rPr>
          </w:pPr>
          <w:proofErr w:type="spellStart"/>
          <w:r w:rsidRPr="00440E83">
            <w:rPr>
              <w:rFonts w:ascii="Times New Roman" w:eastAsia="Times New Roman" w:hAnsi="Times New Roman" w:cs="Times New Roman"/>
              <w:kern w:val="0"/>
              <w:sz w:val="16"/>
              <w:szCs w:val="16"/>
              <w:lang w:val="en-US" w:eastAsia="ar-SA"/>
              <w14:ligatures w14:val="none"/>
            </w:rPr>
            <w:t>Strateji</w:t>
          </w:r>
          <w:proofErr w:type="spellEnd"/>
          <w:r w:rsidRPr="00440E83">
            <w:rPr>
              <w:rFonts w:ascii="Times New Roman" w:eastAsia="Times New Roman" w:hAnsi="Times New Roman" w:cs="Times New Roman"/>
              <w:kern w:val="0"/>
              <w:sz w:val="16"/>
              <w:szCs w:val="16"/>
              <w:lang w:val="en-US" w:eastAsia="ar-SA"/>
              <w14:ligatures w14:val="none"/>
            </w:rPr>
            <w:t xml:space="preserve"> </w:t>
          </w:r>
          <w:proofErr w:type="spellStart"/>
          <w:r w:rsidRPr="00440E83">
            <w:rPr>
              <w:rFonts w:ascii="Times New Roman" w:eastAsia="Times New Roman" w:hAnsi="Times New Roman" w:cs="Times New Roman"/>
              <w:kern w:val="0"/>
              <w:sz w:val="16"/>
              <w:szCs w:val="16"/>
              <w:lang w:val="en-US" w:eastAsia="ar-SA"/>
              <w14:ligatures w14:val="none"/>
            </w:rPr>
            <w:t>ve</w:t>
          </w:r>
          <w:proofErr w:type="spellEnd"/>
          <w:r w:rsidRPr="00440E83">
            <w:rPr>
              <w:rFonts w:ascii="Times New Roman" w:eastAsia="Times New Roman" w:hAnsi="Times New Roman" w:cs="Times New Roman"/>
              <w:kern w:val="0"/>
              <w:sz w:val="16"/>
              <w:szCs w:val="16"/>
              <w:lang w:val="en-US" w:eastAsia="ar-SA"/>
              <w14:ligatures w14:val="none"/>
            </w:rPr>
            <w:t xml:space="preserve"> </w:t>
          </w:r>
          <w:proofErr w:type="spellStart"/>
          <w:r w:rsidRPr="00440E83">
            <w:rPr>
              <w:rFonts w:ascii="Times New Roman" w:eastAsia="Times New Roman" w:hAnsi="Times New Roman" w:cs="Times New Roman"/>
              <w:kern w:val="0"/>
              <w:sz w:val="16"/>
              <w:szCs w:val="16"/>
              <w:lang w:val="en-US" w:eastAsia="ar-SA"/>
              <w14:ligatures w14:val="none"/>
            </w:rPr>
            <w:t>Kalite</w:t>
          </w:r>
          <w:proofErr w:type="spellEnd"/>
          <w:r w:rsidRPr="00440E83">
            <w:rPr>
              <w:rFonts w:ascii="Times New Roman" w:eastAsia="Times New Roman" w:hAnsi="Times New Roman" w:cs="Times New Roman"/>
              <w:kern w:val="0"/>
              <w:sz w:val="16"/>
              <w:szCs w:val="16"/>
              <w:lang w:val="en-US" w:eastAsia="ar-SA"/>
              <w14:ligatures w14:val="none"/>
            </w:rPr>
            <w:t xml:space="preserve"> </w:t>
          </w:r>
          <w:proofErr w:type="spellStart"/>
          <w:r w:rsidRPr="00440E83">
            <w:rPr>
              <w:rFonts w:ascii="Times New Roman" w:eastAsia="Times New Roman" w:hAnsi="Times New Roman" w:cs="Times New Roman"/>
              <w:kern w:val="0"/>
              <w:sz w:val="16"/>
              <w:szCs w:val="16"/>
              <w:lang w:val="en-US" w:eastAsia="ar-SA"/>
              <w14:ligatures w14:val="none"/>
            </w:rPr>
            <w:t>Direktörlüğü</w:t>
          </w:r>
          <w:proofErr w:type="spellEnd"/>
        </w:p>
      </w:tc>
      <w:tc>
        <w:tcPr>
          <w:tcW w:w="1188" w:type="pct"/>
          <w:shd w:val="clear" w:color="auto" w:fill="auto"/>
          <w:noWrap/>
          <w:vAlign w:val="center"/>
          <w:hideMark/>
        </w:tcPr>
        <w:p w14:paraId="3B8FDB05" w14:textId="77777777" w:rsidR="00440E83" w:rsidRPr="00440E83" w:rsidRDefault="00440E83" w:rsidP="00440E83">
          <w:pPr>
            <w:widowControl w:val="0"/>
            <w:suppressAutoHyphens/>
            <w:spacing w:after="0" w:line="276" w:lineRule="auto"/>
            <w:jc w:val="center"/>
            <w:rPr>
              <w:rFonts w:ascii="Times New Roman" w:eastAsia="Times New Roman" w:hAnsi="Times New Roman" w:cs="Times New Roman"/>
              <w:kern w:val="0"/>
              <w:sz w:val="16"/>
              <w:szCs w:val="16"/>
              <w:lang w:val="en-US" w:eastAsia="ar-SA"/>
              <w14:ligatures w14:val="none"/>
            </w:rPr>
          </w:pPr>
          <w:r w:rsidRPr="00440E83">
            <w:rPr>
              <w:rFonts w:ascii="Times New Roman" w:eastAsia="Times New Roman" w:hAnsi="Times New Roman" w:cs="Times New Roman"/>
              <w:kern w:val="0"/>
              <w:sz w:val="16"/>
              <w:szCs w:val="16"/>
              <w:lang w:val="en-US" w:eastAsia="ar-SA"/>
              <w14:ligatures w14:val="none"/>
            </w:rPr>
            <w:t>GENEL SEKRETERLİK</w:t>
          </w:r>
        </w:p>
      </w:tc>
    </w:tr>
    <w:tr w:rsidR="00440E83" w:rsidRPr="00440E83" w14:paraId="2CE8EDB0" w14:textId="77777777" w:rsidTr="007979C4">
      <w:trPr>
        <w:trHeight w:val="289"/>
      </w:trPr>
      <w:tc>
        <w:tcPr>
          <w:tcW w:w="328" w:type="pct"/>
          <w:shd w:val="clear" w:color="auto" w:fill="auto"/>
          <w:noWrap/>
          <w:vAlign w:val="center"/>
          <w:hideMark/>
        </w:tcPr>
        <w:p w14:paraId="4E6C295D" w14:textId="77777777" w:rsidR="00440E83" w:rsidRPr="00440E83" w:rsidRDefault="00440E83" w:rsidP="00440E83">
          <w:pPr>
            <w:widowControl w:val="0"/>
            <w:suppressAutoHyphens/>
            <w:spacing w:after="0" w:line="276" w:lineRule="auto"/>
            <w:rPr>
              <w:rFonts w:ascii="Times New Roman" w:eastAsia="Times New Roman" w:hAnsi="Times New Roman" w:cs="Times New Roman"/>
              <w:b/>
              <w:bCs/>
              <w:kern w:val="0"/>
              <w:sz w:val="16"/>
              <w:szCs w:val="16"/>
              <w:lang w:val="en-US" w:eastAsia="ar-SA"/>
              <w14:ligatures w14:val="none"/>
            </w:rPr>
          </w:pPr>
          <w:proofErr w:type="spellStart"/>
          <w:r w:rsidRPr="00440E83">
            <w:rPr>
              <w:rFonts w:ascii="Times New Roman" w:eastAsia="Times New Roman" w:hAnsi="Times New Roman" w:cs="Times New Roman"/>
              <w:b/>
              <w:bCs/>
              <w:kern w:val="0"/>
              <w:sz w:val="16"/>
              <w:szCs w:val="16"/>
              <w:lang w:val="en-US" w:eastAsia="ar-SA"/>
              <w14:ligatures w14:val="none"/>
            </w:rPr>
            <w:t>İmza</w:t>
          </w:r>
          <w:proofErr w:type="spellEnd"/>
        </w:p>
      </w:tc>
      <w:tc>
        <w:tcPr>
          <w:tcW w:w="1782" w:type="pct"/>
          <w:shd w:val="clear" w:color="auto" w:fill="auto"/>
          <w:noWrap/>
          <w:vAlign w:val="center"/>
          <w:hideMark/>
        </w:tcPr>
        <w:p w14:paraId="267BA616" w14:textId="77777777" w:rsidR="00440E83" w:rsidRPr="00440E83" w:rsidRDefault="00440E83" w:rsidP="00440E83">
          <w:pPr>
            <w:widowControl w:val="0"/>
            <w:suppressAutoHyphens/>
            <w:spacing w:after="0" w:line="276" w:lineRule="auto"/>
            <w:jc w:val="center"/>
            <w:rPr>
              <w:rFonts w:ascii="Times New Roman" w:eastAsia="Times New Roman" w:hAnsi="Times New Roman" w:cs="Times New Roman"/>
              <w:kern w:val="0"/>
              <w:sz w:val="16"/>
              <w:szCs w:val="16"/>
              <w:lang w:val="en-US" w:eastAsia="ar-SA"/>
              <w14:ligatures w14:val="none"/>
            </w:rPr>
          </w:pPr>
        </w:p>
      </w:tc>
      <w:tc>
        <w:tcPr>
          <w:tcW w:w="1702" w:type="pct"/>
          <w:shd w:val="clear" w:color="auto" w:fill="auto"/>
          <w:vAlign w:val="center"/>
        </w:tcPr>
        <w:p w14:paraId="709F508A" w14:textId="77777777" w:rsidR="00440E83" w:rsidRPr="00440E83" w:rsidRDefault="00440E83" w:rsidP="00440E83">
          <w:pPr>
            <w:widowControl w:val="0"/>
            <w:suppressAutoHyphens/>
            <w:spacing w:after="0" w:line="276" w:lineRule="auto"/>
            <w:jc w:val="center"/>
            <w:rPr>
              <w:rFonts w:ascii="Times New Roman" w:eastAsia="Times New Roman" w:hAnsi="Times New Roman" w:cs="Times New Roman"/>
              <w:kern w:val="0"/>
              <w:sz w:val="16"/>
              <w:szCs w:val="16"/>
              <w:lang w:val="en-US" w:eastAsia="ar-SA"/>
              <w14:ligatures w14:val="none"/>
            </w:rPr>
          </w:pPr>
        </w:p>
      </w:tc>
      <w:tc>
        <w:tcPr>
          <w:tcW w:w="1188" w:type="pct"/>
          <w:shd w:val="clear" w:color="auto" w:fill="auto"/>
          <w:noWrap/>
          <w:vAlign w:val="center"/>
          <w:hideMark/>
        </w:tcPr>
        <w:p w14:paraId="2AE1A0F7" w14:textId="77777777" w:rsidR="00440E83" w:rsidRPr="00440E83" w:rsidRDefault="00440E83" w:rsidP="00440E83">
          <w:pPr>
            <w:widowControl w:val="0"/>
            <w:suppressAutoHyphens/>
            <w:spacing w:after="0" w:line="276" w:lineRule="auto"/>
            <w:jc w:val="center"/>
            <w:rPr>
              <w:rFonts w:ascii="Times New Roman" w:eastAsia="Times New Roman" w:hAnsi="Times New Roman" w:cs="Times New Roman"/>
              <w:kern w:val="0"/>
              <w:sz w:val="16"/>
              <w:szCs w:val="16"/>
              <w:lang w:val="en-US" w:eastAsia="ar-SA"/>
              <w14:ligatures w14:val="none"/>
            </w:rPr>
          </w:pPr>
        </w:p>
      </w:tc>
    </w:tr>
  </w:tbl>
  <w:p w14:paraId="01568CFD" w14:textId="77777777" w:rsidR="007979C4" w:rsidRPr="002447D8" w:rsidRDefault="007979C4" w:rsidP="007979C4">
    <w:pPr>
      <w:pStyle w:val="AltBilgi"/>
      <w:jc w:val="center"/>
      <w:rPr>
        <w:sz w:val="16"/>
        <w:szCs w:val="16"/>
      </w:rPr>
    </w:pPr>
    <w:r w:rsidRPr="00BA6796">
      <w:rPr>
        <w:rFonts w:ascii="Times New Roman" w:hAnsi="Times New Roman" w:cs="Times New Roman"/>
        <w:b/>
        <w:bCs/>
        <w:i/>
        <w:iCs/>
        <w:sz w:val="16"/>
        <w:szCs w:val="16"/>
      </w:rPr>
      <w:t xml:space="preserve">Bu dokümanın basılı ancak imzasız hali “kontrolsüz kopya” olarak kabul edilmiştir.      Sayfa </w:t>
    </w:r>
    <w:r w:rsidRPr="00BA6796">
      <w:rPr>
        <w:rFonts w:ascii="Times New Roman" w:hAnsi="Times New Roman" w:cs="Times New Roman"/>
        <w:b/>
        <w:bCs/>
        <w:i/>
        <w:iCs/>
        <w:sz w:val="16"/>
        <w:szCs w:val="16"/>
      </w:rPr>
      <w:fldChar w:fldCharType="begin"/>
    </w:r>
    <w:r w:rsidRPr="00BA6796">
      <w:rPr>
        <w:rFonts w:ascii="Times New Roman" w:hAnsi="Times New Roman" w:cs="Times New Roman"/>
        <w:b/>
        <w:bCs/>
        <w:i/>
        <w:iCs/>
        <w:sz w:val="16"/>
        <w:szCs w:val="16"/>
      </w:rPr>
      <w:instrText>PAGE  \* Arabic  \* MERGEFORMAT</w:instrText>
    </w:r>
    <w:r w:rsidRPr="00BA6796">
      <w:rPr>
        <w:rFonts w:ascii="Times New Roman" w:hAnsi="Times New Roman" w:cs="Times New Roman"/>
        <w:b/>
        <w:bCs/>
        <w:i/>
        <w:iCs/>
        <w:sz w:val="16"/>
        <w:szCs w:val="16"/>
      </w:rPr>
      <w:fldChar w:fldCharType="separate"/>
    </w:r>
    <w:r>
      <w:rPr>
        <w:rFonts w:ascii="Times New Roman" w:hAnsi="Times New Roman" w:cs="Times New Roman"/>
        <w:b/>
        <w:bCs/>
        <w:i/>
        <w:iCs/>
        <w:sz w:val="16"/>
        <w:szCs w:val="16"/>
      </w:rPr>
      <w:t>1</w:t>
    </w:r>
    <w:r w:rsidRPr="00BA6796">
      <w:rPr>
        <w:rFonts w:ascii="Times New Roman" w:hAnsi="Times New Roman" w:cs="Times New Roman"/>
        <w:b/>
        <w:bCs/>
        <w:i/>
        <w:iCs/>
        <w:sz w:val="16"/>
        <w:szCs w:val="16"/>
      </w:rPr>
      <w:fldChar w:fldCharType="end"/>
    </w:r>
    <w:r w:rsidRPr="00BA6796">
      <w:rPr>
        <w:rFonts w:ascii="Times New Roman" w:hAnsi="Times New Roman" w:cs="Times New Roman"/>
        <w:b/>
        <w:bCs/>
        <w:i/>
        <w:iCs/>
        <w:sz w:val="16"/>
        <w:szCs w:val="16"/>
      </w:rPr>
      <w:t xml:space="preserve"> / </w:t>
    </w:r>
    <w:r w:rsidRPr="00BA6796">
      <w:rPr>
        <w:rFonts w:ascii="Times New Roman" w:hAnsi="Times New Roman" w:cs="Times New Roman"/>
        <w:b/>
        <w:bCs/>
        <w:i/>
        <w:iCs/>
        <w:sz w:val="16"/>
        <w:szCs w:val="16"/>
      </w:rPr>
      <w:fldChar w:fldCharType="begin"/>
    </w:r>
    <w:r w:rsidRPr="00BA6796">
      <w:rPr>
        <w:rFonts w:ascii="Times New Roman" w:hAnsi="Times New Roman" w:cs="Times New Roman"/>
        <w:b/>
        <w:bCs/>
        <w:i/>
        <w:iCs/>
        <w:sz w:val="16"/>
        <w:szCs w:val="16"/>
      </w:rPr>
      <w:instrText>NUMPAGES  \* Arabic  \* MERGEFORMAT</w:instrText>
    </w:r>
    <w:r w:rsidRPr="00BA6796">
      <w:rPr>
        <w:rFonts w:ascii="Times New Roman" w:hAnsi="Times New Roman" w:cs="Times New Roman"/>
        <w:b/>
        <w:bCs/>
        <w:i/>
        <w:iCs/>
        <w:sz w:val="16"/>
        <w:szCs w:val="16"/>
      </w:rPr>
      <w:fldChar w:fldCharType="separate"/>
    </w:r>
    <w:r>
      <w:rPr>
        <w:rFonts w:ascii="Times New Roman" w:hAnsi="Times New Roman" w:cs="Times New Roman"/>
        <w:b/>
        <w:bCs/>
        <w:i/>
        <w:iCs/>
        <w:sz w:val="16"/>
        <w:szCs w:val="16"/>
      </w:rPr>
      <w:t>7</w:t>
    </w:r>
    <w:r w:rsidRPr="00BA6796">
      <w:rPr>
        <w:rFonts w:ascii="Times New Roman" w:hAnsi="Times New Roman" w:cs="Times New Roman"/>
        <w:b/>
        <w:bCs/>
        <w:i/>
        <w:iCs/>
        <w:sz w:val="16"/>
        <w:szCs w:val="16"/>
      </w:rPr>
      <w:fldChar w:fldCharType="end"/>
    </w:r>
  </w:p>
  <w:p w14:paraId="18339C25" w14:textId="77777777" w:rsidR="001E1D49" w:rsidRDefault="001E1D49" w:rsidP="00440E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88B4" w14:textId="77777777" w:rsidR="001E1D49" w:rsidRDefault="001E1D49" w:rsidP="001E1D49">
      <w:pPr>
        <w:spacing w:after="0" w:line="240" w:lineRule="auto"/>
      </w:pPr>
      <w:r>
        <w:separator/>
      </w:r>
    </w:p>
  </w:footnote>
  <w:footnote w:type="continuationSeparator" w:id="0">
    <w:p w14:paraId="31781CFE" w14:textId="77777777" w:rsidR="001E1D49" w:rsidRDefault="001E1D49" w:rsidP="001E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4"/>
      <w:gridCol w:w="5101"/>
      <w:gridCol w:w="1690"/>
      <w:gridCol w:w="1449"/>
    </w:tblGrid>
    <w:tr w:rsidR="00440E83" w:rsidRPr="00440E83" w14:paraId="3E0B3C3E" w14:textId="77777777" w:rsidTr="00440E83">
      <w:trPr>
        <w:trHeight w:val="269"/>
        <w:jc w:val="center"/>
      </w:trPr>
      <w:tc>
        <w:tcPr>
          <w:tcW w:w="2124" w:type="dxa"/>
          <w:vMerge w:val="restart"/>
          <w:vAlign w:val="center"/>
        </w:tcPr>
        <w:p w14:paraId="321F75C4" w14:textId="53E8B8C0" w:rsidR="00440E83" w:rsidRPr="00440E83" w:rsidRDefault="00440E83" w:rsidP="00440E83">
          <w:pPr>
            <w:widowControl w:val="0"/>
            <w:tabs>
              <w:tab w:val="center" w:pos="4153"/>
              <w:tab w:val="right" w:pos="8306"/>
            </w:tabs>
            <w:suppressAutoHyphens/>
            <w:spacing w:after="0" w:line="240" w:lineRule="auto"/>
            <w:jc w:val="center"/>
            <w:rPr>
              <w:rFonts w:ascii="Calibri" w:eastAsia="Times New Roman" w:hAnsi="Calibri" w:cs="Calibri"/>
              <w:b/>
              <w:bCs/>
              <w:kern w:val="0"/>
              <w:sz w:val="21"/>
              <w:szCs w:val="20"/>
              <w:lang w:val="nl-NL" w:eastAsia="it-IT"/>
              <w14:ligatures w14:val="none"/>
            </w:rPr>
          </w:pPr>
          <w:r w:rsidRPr="00440E83">
            <w:rPr>
              <w:rFonts w:ascii="Calibri" w:eastAsia="Times New Roman" w:hAnsi="Calibri" w:cs="Calibri"/>
              <w:b/>
              <w:noProof/>
              <w:kern w:val="0"/>
              <w:sz w:val="21"/>
              <w:szCs w:val="20"/>
              <w:lang w:val="nl-NL" w:eastAsia="it-IT"/>
              <w14:ligatures w14:val="none"/>
            </w:rPr>
            <w:drawing>
              <wp:inline distT="0" distB="0" distL="0" distR="0" wp14:anchorId="6A6EA792" wp14:editId="2E321F55">
                <wp:extent cx="1082675" cy="489585"/>
                <wp:effectExtent l="0" t="0" r="3175" b="5715"/>
                <wp:docPr id="185079744" name="Resim 4"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74598188"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489585"/>
                        </a:xfrm>
                        <a:prstGeom prst="rect">
                          <a:avLst/>
                        </a:prstGeom>
                        <a:noFill/>
                        <a:ln>
                          <a:noFill/>
                        </a:ln>
                      </pic:spPr>
                    </pic:pic>
                  </a:graphicData>
                </a:graphic>
              </wp:inline>
            </w:drawing>
          </w:r>
        </w:p>
      </w:tc>
      <w:tc>
        <w:tcPr>
          <w:tcW w:w="5101" w:type="dxa"/>
          <w:vMerge w:val="restart"/>
          <w:shd w:val="clear" w:color="auto" w:fill="auto"/>
          <w:vAlign w:val="center"/>
        </w:tcPr>
        <w:p w14:paraId="45390119" w14:textId="02BD502B" w:rsidR="00440E83" w:rsidRPr="00440E83" w:rsidRDefault="00440E83" w:rsidP="00440E83">
          <w:pPr>
            <w:spacing w:after="0" w:line="276" w:lineRule="auto"/>
            <w:jc w:val="center"/>
            <w:rPr>
              <w:rFonts w:ascii="Calibri" w:hAnsi="Calibri" w:cs="Calibri"/>
              <w:b/>
              <w:bCs/>
              <w:sz w:val="28"/>
              <w:szCs w:val="28"/>
            </w:rPr>
          </w:pPr>
          <w:r w:rsidRPr="00440E83">
            <w:rPr>
              <w:rFonts w:ascii="Calibri" w:hAnsi="Calibri" w:cs="Calibri"/>
              <w:b/>
              <w:bCs/>
              <w:sz w:val="28"/>
              <w:szCs w:val="28"/>
            </w:rPr>
            <w:t>BİLİMSEL ARAŞTIRMA PROJELERİ</w:t>
          </w:r>
        </w:p>
        <w:p w14:paraId="18076C0F" w14:textId="14C1F65C" w:rsidR="00440E83" w:rsidRPr="00440E83" w:rsidRDefault="00440E83" w:rsidP="00440E83">
          <w:pPr>
            <w:spacing w:after="0" w:line="276" w:lineRule="auto"/>
            <w:jc w:val="center"/>
            <w:rPr>
              <w:rFonts w:ascii="Calibri" w:eastAsia="Times New Roman" w:hAnsi="Calibri" w:cs="Calibri"/>
              <w:b/>
              <w:bCs/>
              <w:kern w:val="0"/>
              <w:sz w:val="28"/>
              <w:szCs w:val="28"/>
              <w:lang w:eastAsia="ar-SA"/>
              <w14:ligatures w14:val="none"/>
            </w:rPr>
          </w:pPr>
          <w:r w:rsidRPr="00440E83">
            <w:rPr>
              <w:rFonts w:ascii="Calibri" w:hAnsi="Calibri" w:cs="Calibri"/>
              <w:b/>
              <w:bCs/>
              <w:sz w:val="28"/>
              <w:szCs w:val="28"/>
            </w:rPr>
            <w:t>DESTEK UYGULAMA ESASLARI VE KULLANIM KILAVUZU</w:t>
          </w:r>
        </w:p>
      </w:tc>
      <w:tc>
        <w:tcPr>
          <w:tcW w:w="1690" w:type="dxa"/>
          <w:shd w:val="clear" w:color="auto" w:fill="auto"/>
          <w:vAlign w:val="center"/>
        </w:tcPr>
        <w:p w14:paraId="6FC93C7C" w14:textId="77777777" w:rsidR="00440E83" w:rsidRPr="00440E83" w:rsidRDefault="00440E83" w:rsidP="00440E83">
          <w:pPr>
            <w:widowControl w:val="0"/>
            <w:suppressAutoHyphens/>
            <w:spacing w:after="0" w:line="240" w:lineRule="auto"/>
            <w:rPr>
              <w:rFonts w:ascii="Calibri" w:eastAsia="Times New Roman" w:hAnsi="Calibri" w:cs="Calibri"/>
              <w:b/>
              <w:bCs/>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Doküman Kodu</w:t>
          </w:r>
        </w:p>
      </w:tc>
      <w:tc>
        <w:tcPr>
          <w:tcW w:w="1449" w:type="dxa"/>
          <w:shd w:val="clear" w:color="auto" w:fill="auto"/>
          <w:vAlign w:val="center"/>
        </w:tcPr>
        <w:p w14:paraId="1622545D" w14:textId="1FA65674" w:rsidR="00440E83" w:rsidRPr="00440E83" w:rsidRDefault="00440E83" w:rsidP="00440E83">
          <w:pPr>
            <w:widowControl w:val="0"/>
            <w:suppressAutoHyphens/>
            <w:spacing w:after="0" w:line="240" w:lineRule="auto"/>
            <w:jc w:val="center"/>
            <w:rPr>
              <w:rFonts w:ascii="Calibri" w:eastAsia="Times New Roman" w:hAnsi="Calibri" w:cs="Calibri"/>
              <w:b/>
              <w:bCs/>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FR.BAP.03</w:t>
          </w:r>
        </w:p>
      </w:tc>
    </w:tr>
    <w:tr w:rsidR="00440E83" w:rsidRPr="00440E83" w14:paraId="60E7AFD5" w14:textId="77777777" w:rsidTr="00440E83">
      <w:trPr>
        <w:trHeight w:val="269"/>
        <w:jc w:val="center"/>
      </w:trPr>
      <w:tc>
        <w:tcPr>
          <w:tcW w:w="2124" w:type="dxa"/>
          <w:vMerge/>
          <w:vAlign w:val="center"/>
        </w:tcPr>
        <w:p w14:paraId="5012E2CD" w14:textId="77777777" w:rsidR="00440E83" w:rsidRPr="00440E83" w:rsidRDefault="00440E83" w:rsidP="00440E83">
          <w:pPr>
            <w:widowControl w:val="0"/>
            <w:tabs>
              <w:tab w:val="center" w:pos="4153"/>
              <w:tab w:val="right" w:pos="8306"/>
            </w:tabs>
            <w:suppressAutoHyphens/>
            <w:spacing w:after="0" w:line="240" w:lineRule="auto"/>
            <w:jc w:val="center"/>
            <w:rPr>
              <w:rFonts w:ascii="Calibri" w:eastAsia="Times New Roman" w:hAnsi="Calibri" w:cs="Calibri"/>
              <w:b/>
              <w:bCs/>
              <w:kern w:val="0"/>
              <w:sz w:val="12"/>
              <w:szCs w:val="12"/>
              <w:lang w:val="nl-NL" w:eastAsia="it-IT"/>
              <w14:ligatures w14:val="none"/>
            </w:rPr>
          </w:pPr>
        </w:p>
      </w:tc>
      <w:tc>
        <w:tcPr>
          <w:tcW w:w="5101" w:type="dxa"/>
          <w:vMerge/>
          <w:shd w:val="clear" w:color="auto" w:fill="auto"/>
          <w:vAlign w:val="center"/>
        </w:tcPr>
        <w:p w14:paraId="7F93A8DD" w14:textId="77777777" w:rsidR="00440E83" w:rsidRPr="00440E83" w:rsidRDefault="00440E83" w:rsidP="00440E83">
          <w:pPr>
            <w:widowControl w:val="0"/>
            <w:suppressAutoHyphens/>
            <w:spacing w:after="0" w:line="240" w:lineRule="auto"/>
            <w:jc w:val="center"/>
            <w:rPr>
              <w:rFonts w:ascii="Calibri" w:eastAsia="Times New Roman" w:hAnsi="Calibri" w:cs="Calibri"/>
              <w:b/>
              <w:bCs/>
              <w:kern w:val="0"/>
              <w:sz w:val="36"/>
              <w:szCs w:val="36"/>
              <w:lang w:val="nl-NL" w:eastAsia="it-IT"/>
              <w14:ligatures w14:val="none"/>
            </w:rPr>
          </w:pPr>
        </w:p>
      </w:tc>
      <w:tc>
        <w:tcPr>
          <w:tcW w:w="1690" w:type="dxa"/>
          <w:shd w:val="clear" w:color="auto" w:fill="auto"/>
          <w:vAlign w:val="center"/>
        </w:tcPr>
        <w:p w14:paraId="5EC210AF" w14:textId="77777777" w:rsidR="00440E83" w:rsidRPr="00440E83" w:rsidRDefault="00440E83" w:rsidP="00440E83">
          <w:pPr>
            <w:widowControl w:val="0"/>
            <w:suppressAutoHyphens/>
            <w:spacing w:after="0" w:line="240" w:lineRule="auto"/>
            <w:rPr>
              <w:rFonts w:ascii="Calibri" w:eastAsia="Times New Roman" w:hAnsi="Calibri" w:cs="Calibri"/>
              <w:b/>
              <w:bCs/>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Yayın Tarihi</w:t>
          </w:r>
        </w:p>
      </w:tc>
      <w:tc>
        <w:tcPr>
          <w:tcW w:w="1449" w:type="dxa"/>
          <w:shd w:val="clear" w:color="auto" w:fill="auto"/>
          <w:vAlign w:val="center"/>
        </w:tcPr>
        <w:p w14:paraId="5606E0B7" w14:textId="77777777" w:rsidR="00440E83" w:rsidRPr="00440E83" w:rsidRDefault="00440E83" w:rsidP="00440E83">
          <w:pPr>
            <w:widowControl w:val="0"/>
            <w:suppressAutoHyphens/>
            <w:spacing w:after="0" w:line="240" w:lineRule="auto"/>
            <w:jc w:val="center"/>
            <w:rPr>
              <w:rFonts w:ascii="Calibri" w:eastAsia="Times New Roman" w:hAnsi="Calibri" w:cs="Calibri"/>
              <w:b/>
              <w:bCs/>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26.06.2025</w:t>
          </w:r>
        </w:p>
      </w:tc>
    </w:tr>
    <w:tr w:rsidR="00440E83" w:rsidRPr="00440E83" w14:paraId="7A6C5809" w14:textId="77777777" w:rsidTr="00440E83">
      <w:trPr>
        <w:trHeight w:val="269"/>
        <w:jc w:val="center"/>
      </w:trPr>
      <w:tc>
        <w:tcPr>
          <w:tcW w:w="2124" w:type="dxa"/>
          <w:vMerge/>
          <w:vAlign w:val="center"/>
        </w:tcPr>
        <w:p w14:paraId="3351790A" w14:textId="77777777" w:rsidR="00440E83" w:rsidRPr="00440E83" w:rsidRDefault="00440E83" w:rsidP="00440E83">
          <w:pPr>
            <w:widowControl w:val="0"/>
            <w:tabs>
              <w:tab w:val="center" w:pos="4153"/>
              <w:tab w:val="right" w:pos="8306"/>
            </w:tabs>
            <w:suppressAutoHyphens/>
            <w:spacing w:after="0" w:line="240" w:lineRule="auto"/>
            <w:jc w:val="center"/>
            <w:rPr>
              <w:rFonts w:ascii="Calibri" w:eastAsia="Times New Roman" w:hAnsi="Calibri" w:cs="Calibri"/>
              <w:b/>
              <w:bCs/>
              <w:kern w:val="0"/>
              <w:sz w:val="21"/>
              <w:szCs w:val="20"/>
              <w:lang w:val="nl-NL" w:eastAsia="it-IT"/>
              <w14:ligatures w14:val="none"/>
            </w:rPr>
          </w:pPr>
        </w:p>
      </w:tc>
      <w:tc>
        <w:tcPr>
          <w:tcW w:w="5101" w:type="dxa"/>
          <w:vMerge/>
          <w:shd w:val="clear" w:color="auto" w:fill="auto"/>
          <w:vAlign w:val="center"/>
        </w:tcPr>
        <w:p w14:paraId="579D355F" w14:textId="77777777" w:rsidR="00440E83" w:rsidRPr="00440E83" w:rsidRDefault="00440E83" w:rsidP="00440E83">
          <w:pPr>
            <w:widowControl w:val="0"/>
            <w:suppressAutoHyphens/>
            <w:spacing w:after="0" w:line="240" w:lineRule="auto"/>
            <w:jc w:val="center"/>
            <w:rPr>
              <w:rFonts w:ascii="Calibri" w:eastAsia="Times New Roman" w:hAnsi="Calibri" w:cs="Calibri"/>
              <w:b/>
              <w:bCs/>
              <w:kern w:val="0"/>
              <w:sz w:val="21"/>
              <w:szCs w:val="20"/>
              <w:lang w:val="nl-NL" w:eastAsia="it-IT"/>
              <w14:ligatures w14:val="none"/>
            </w:rPr>
          </w:pPr>
        </w:p>
      </w:tc>
      <w:tc>
        <w:tcPr>
          <w:tcW w:w="1690" w:type="dxa"/>
          <w:shd w:val="clear" w:color="auto" w:fill="auto"/>
          <w:vAlign w:val="center"/>
        </w:tcPr>
        <w:p w14:paraId="451554F4" w14:textId="77777777" w:rsidR="00440E83" w:rsidRPr="00440E83" w:rsidRDefault="00440E83" w:rsidP="00440E83">
          <w:pPr>
            <w:widowControl w:val="0"/>
            <w:suppressAutoHyphens/>
            <w:spacing w:after="0" w:line="240" w:lineRule="auto"/>
            <w:rPr>
              <w:rFonts w:ascii="Calibri" w:eastAsia="Times New Roman" w:hAnsi="Calibri" w:cs="Calibri"/>
              <w:b/>
              <w:bCs/>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Revizyon Tarihi</w:t>
          </w:r>
        </w:p>
      </w:tc>
      <w:tc>
        <w:tcPr>
          <w:tcW w:w="1449" w:type="dxa"/>
          <w:shd w:val="clear" w:color="auto" w:fill="auto"/>
          <w:vAlign w:val="center"/>
        </w:tcPr>
        <w:p w14:paraId="5E68ED81" w14:textId="77777777" w:rsidR="00440E83" w:rsidRPr="00440E83" w:rsidRDefault="00440E83" w:rsidP="00440E83">
          <w:pPr>
            <w:widowControl w:val="0"/>
            <w:suppressAutoHyphens/>
            <w:spacing w:after="0" w:line="240" w:lineRule="auto"/>
            <w:jc w:val="center"/>
            <w:rPr>
              <w:rFonts w:ascii="Calibri" w:eastAsia="Times New Roman" w:hAnsi="Calibri" w:cs="Calibri"/>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w:t>
          </w:r>
        </w:p>
      </w:tc>
    </w:tr>
    <w:tr w:rsidR="00440E83" w:rsidRPr="00440E83" w14:paraId="4FAF8040" w14:textId="77777777" w:rsidTr="00440E83">
      <w:trPr>
        <w:trHeight w:val="269"/>
        <w:jc w:val="center"/>
      </w:trPr>
      <w:tc>
        <w:tcPr>
          <w:tcW w:w="2124" w:type="dxa"/>
          <w:vMerge/>
          <w:vAlign w:val="center"/>
        </w:tcPr>
        <w:p w14:paraId="297A39DF" w14:textId="77777777" w:rsidR="00440E83" w:rsidRPr="00440E83" w:rsidRDefault="00440E83" w:rsidP="00440E83">
          <w:pPr>
            <w:widowControl w:val="0"/>
            <w:tabs>
              <w:tab w:val="center" w:pos="4153"/>
              <w:tab w:val="right" w:pos="8306"/>
            </w:tabs>
            <w:suppressAutoHyphens/>
            <w:spacing w:after="0" w:line="240" w:lineRule="auto"/>
            <w:jc w:val="center"/>
            <w:rPr>
              <w:rFonts w:ascii="Calibri" w:eastAsia="Times New Roman" w:hAnsi="Calibri" w:cs="Calibri"/>
              <w:b/>
              <w:bCs/>
              <w:kern w:val="0"/>
              <w:sz w:val="21"/>
              <w:szCs w:val="20"/>
              <w:lang w:val="nl-NL" w:eastAsia="it-IT"/>
              <w14:ligatures w14:val="none"/>
            </w:rPr>
          </w:pPr>
        </w:p>
      </w:tc>
      <w:tc>
        <w:tcPr>
          <w:tcW w:w="5101" w:type="dxa"/>
          <w:vMerge/>
          <w:shd w:val="clear" w:color="auto" w:fill="auto"/>
          <w:vAlign w:val="center"/>
        </w:tcPr>
        <w:p w14:paraId="510AE95E" w14:textId="77777777" w:rsidR="00440E83" w:rsidRPr="00440E83" w:rsidRDefault="00440E83" w:rsidP="00440E83">
          <w:pPr>
            <w:widowControl w:val="0"/>
            <w:suppressAutoHyphens/>
            <w:spacing w:after="0" w:line="240" w:lineRule="auto"/>
            <w:jc w:val="center"/>
            <w:rPr>
              <w:rFonts w:ascii="Calibri" w:eastAsia="Times New Roman" w:hAnsi="Calibri" w:cs="Calibri"/>
              <w:b/>
              <w:bCs/>
              <w:kern w:val="0"/>
              <w:sz w:val="21"/>
              <w:szCs w:val="20"/>
              <w:lang w:val="nl-NL" w:eastAsia="it-IT"/>
              <w14:ligatures w14:val="none"/>
            </w:rPr>
          </w:pPr>
        </w:p>
      </w:tc>
      <w:tc>
        <w:tcPr>
          <w:tcW w:w="1690" w:type="dxa"/>
          <w:shd w:val="clear" w:color="auto" w:fill="auto"/>
          <w:vAlign w:val="center"/>
        </w:tcPr>
        <w:p w14:paraId="2AA78E52" w14:textId="77777777" w:rsidR="00440E83" w:rsidRPr="00440E83" w:rsidRDefault="00440E83" w:rsidP="00440E83">
          <w:pPr>
            <w:widowControl w:val="0"/>
            <w:suppressAutoHyphens/>
            <w:spacing w:after="0" w:line="240" w:lineRule="auto"/>
            <w:rPr>
              <w:rFonts w:ascii="Calibri" w:eastAsia="Times New Roman" w:hAnsi="Calibri" w:cs="Calibri"/>
              <w:b/>
              <w:bCs/>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Revizyon Numarası</w:t>
          </w:r>
        </w:p>
      </w:tc>
      <w:tc>
        <w:tcPr>
          <w:tcW w:w="1449" w:type="dxa"/>
          <w:shd w:val="clear" w:color="auto" w:fill="auto"/>
          <w:vAlign w:val="center"/>
        </w:tcPr>
        <w:p w14:paraId="790BAB17" w14:textId="77777777" w:rsidR="00440E83" w:rsidRPr="00440E83" w:rsidRDefault="00440E83" w:rsidP="00440E83">
          <w:pPr>
            <w:widowControl w:val="0"/>
            <w:suppressAutoHyphens/>
            <w:spacing w:after="0" w:line="240" w:lineRule="auto"/>
            <w:jc w:val="center"/>
            <w:rPr>
              <w:rFonts w:ascii="Calibri" w:eastAsia="Times New Roman" w:hAnsi="Calibri" w:cs="Calibri"/>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00</w:t>
          </w:r>
        </w:p>
      </w:tc>
    </w:tr>
    <w:tr w:rsidR="00440E83" w:rsidRPr="00440E83" w14:paraId="7BB65B00" w14:textId="77777777" w:rsidTr="00440E83">
      <w:trPr>
        <w:trHeight w:val="206"/>
        <w:jc w:val="center"/>
      </w:trPr>
      <w:tc>
        <w:tcPr>
          <w:tcW w:w="2124" w:type="dxa"/>
          <w:vMerge/>
          <w:vAlign w:val="center"/>
        </w:tcPr>
        <w:p w14:paraId="1AD7EA7F" w14:textId="77777777" w:rsidR="00440E83" w:rsidRPr="00440E83" w:rsidRDefault="00440E83" w:rsidP="00440E83">
          <w:pPr>
            <w:widowControl w:val="0"/>
            <w:tabs>
              <w:tab w:val="center" w:pos="4153"/>
              <w:tab w:val="right" w:pos="8306"/>
            </w:tabs>
            <w:suppressAutoHyphens/>
            <w:spacing w:after="0" w:line="240" w:lineRule="auto"/>
            <w:jc w:val="center"/>
            <w:rPr>
              <w:rFonts w:ascii="Calibri" w:eastAsia="Times New Roman" w:hAnsi="Calibri" w:cs="Calibri"/>
              <w:b/>
              <w:bCs/>
              <w:kern w:val="0"/>
              <w:sz w:val="21"/>
              <w:szCs w:val="20"/>
              <w:lang w:val="nl-NL" w:eastAsia="it-IT"/>
              <w14:ligatures w14:val="none"/>
            </w:rPr>
          </w:pPr>
        </w:p>
      </w:tc>
      <w:tc>
        <w:tcPr>
          <w:tcW w:w="5101" w:type="dxa"/>
          <w:vMerge/>
          <w:shd w:val="clear" w:color="auto" w:fill="auto"/>
          <w:vAlign w:val="center"/>
        </w:tcPr>
        <w:p w14:paraId="684BDC68" w14:textId="77777777" w:rsidR="00440E83" w:rsidRPr="00440E83" w:rsidRDefault="00440E83" w:rsidP="00440E83">
          <w:pPr>
            <w:widowControl w:val="0"/>
            <w:suppressAutoHyphens/>
            <w:spacing w:after="0" w:line="240" w:lineRule="auto"/>
            <w:jc w:val="center"/>
            <w:rPr>
              <w:rFonts w:ascii="Calibri" w:eastAsia="Times New Roman" w:hAnsi="Calibri" w:cs="Calibri"/>
              <w:b/>
              <w:bCs/>
              <w:kern w:val="0"/>
              <w:sz w:val="21"/>
              <w:szCs w:val="20"/>
              <w:lang w:val="nl-NL" w:eastAsia="it-IT"/>
              <w14:ligatures w14:val="none"/>
            </w:rPr>
          </w:pPr>
        </w:p>
      </w:tc>
      <w:tc>
        <w:tcPr>
          <w:tcW w:w="1690" w:type="dxa"/>
          <w:shd w:val="clear" w:color="auto" w:fill="auto"/>
          <w:vAlign w:val="center"/>
        </w:tcPr>
        <w:p w14:paraId="41536C8E" w14:textId="77777777" w:rsidR="00440E83" w:rsidRPr="00440E83" w:rsidRDefault="00440E83" w:rsidP="00440E83">
          <w:pPr>
            <w:widowControl w:val="0"/>
            <w:suppressAutoHyphens/>
            <w:spacing w:after="0" w:line="240" w:lineRule="auto"/>
            <w:rPr>
              <w:rFonts w:ascii="Calibri" w:eastAsia="Times New Roman" w:hAnsi="Calibri" w:cs="Calibri"/>
              <w:b/>
              <w:bCs/>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Gizlilik Sınıfı</w:t>
          </w:r>
        </w:p>
      </w:tc>
      <w:tc>
        <w:tcPr>
          <w:tcW w:w="1449" w:type="dxa"/>
          <w:shd w:val="clear" w:color="auto" w:fill="auto"/>
          <w:vAlign w:val="center"/>
        </w:tcPr>
        <w:p w14:paraId="38785735" w14:textId="77777777" w:rsidR="00440E83" w:rsidRPr="00440E83" w:rsidRDefault="00440E83" w:rsidP="00440E83">
          <w:pPr>
            <w:widowControl w:val="0"/>
            <w:suppressAutoHyphens/>
            <w:spacing w:after="0" w:line="240" w:lineRule="auto"/>
            <w:jc w:val="center"/>
            <w:rPr>
              <w:rFonts w:ascii="Calibri" w:eastAsia="Times New Roman" w:hAnsi="Calibri" w:cs="Calibri"/>
              <w:kern w:val="0"/>
              <w:sz w:val="20"/>
              <w:szCs w:val="20"/>
              <w:lang w:val="nl-NL" w:eastAsia="it-IT"/>
              <w14:ligatures w14:val="none"/>
            </w:rPr>
          </w:pPr>
          <w:r w:rsidRPr="00440E83">
            <w:rPr>
              <w:rFonts w:ascii="Calibri" w:eastAsia="Times New Roman" w:hAnsi="Calibri" w:cs="Calibri"/>
              <w:kern w:val="0"/>
              <w:sz w:val="20"/>
              <w:szCs w:val="20"/>
              <w:lang w:val="nl-NL" w:eastAsia="it-IT"/>
              <w14:ligatures w14:val="none"/>
            </w:rPr>
            <w:t>Hizmete Özel</w:t>
          </w:r>
        </w:p>
      </w:tc>
    </w:tr>
  </w:tbl>
  <w:p w14:paraId="6492A5F5" w14:textId="77777777" w:rsidR="00440E83" w:rsidRDefault="00440E8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24E8"/>
    <w:multiLevelType w:val="hybridMultilevel"/>
    <w:tmpl w:val="3E98E064"/>
    <w:lvl w:ilvl="0" w:tplc="9208AA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C46AEB"/>
    <w:multiLevelType w:val="hybridMultilevel"/>
    <w:tmpl w:val="FD2875C8"/>
    <w:lvl w:ilvl="0" w:tplc="9208AA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5F0A21"/>
    <w:multiLevelType w:val="hybridMultilevel"/>
    <w:tmpl w:val="9AB2228A"/>
    <w:lvl w:ilvl="0" w:tplc="9208AA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815F13"/>
    <w:multiLevelType w:val="hybridMultilevel"/>
    <w:tmpl w:val="720A6F50"/>
    <w:lvl w:ilvl="0" w:tplc="9208AA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229874">
    <w:abstractNumId w:val="1"/>
  </w:num>
  <w:num w:numId="2" w16cid:durableId="1747218822">
    <w:abstractNumId w:val="3"/>
  </w:num>
  <w:num w:numId="3" w16cid:durableId="1832090192">
    <w:abstractNumId w:val="0"/>
  </w:num>
  <w:num w:numId="4" w16cid:durableId="109127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5A"/>
    <w:rsid w:val="0001687A"/>
    <w:rsid w:val="000222DA"/>
    <w:rsid w:val="000539CD"/>
    <w:rsid w:val="00071587"/>
    <w:rsid w:val="000E3BA6"/>
    <w:rsid w:val="00135A0D"/>
    <w:rsid w:val="001E1D49"/>
    <w:rsid w:val="00220993"/>
    <w:rsid w:val="002369B6"/>
    <w:rsid w:val="00254D5A"/>
    <w:rsid w:val="0028356B"/>
    <w:rsid w:val="002B6A6D"/>
    <w:rsid w:val="002C3668"/>
    <w:rsid w:val="002D1538"/>
    <w:rsid w:val="002D21FC"/>
    <w:rsid w:val="0038375C"/>
    <w:rsid w:val="00390CCF"/>
    <w:rsid w:val="003D01F0"/>
    <w:rsid w:val="003F7634"/>
    <w:rsid w:val="0041276F"/>
    <w:rsid w:val="00423833"/>
    <w:rsid w:val="00434171"/>
    <w:rsid w:val="00440E83"/>
    <w:rsid w:val="004A30C4"/>
    <w:rsid w:val="004B3D8C"/>
    <w:rsid w:val="004F4524"/>
    <w:rsid w:val="004F58B6"/>
    <w:rsid w:val="00560B53"/>
    <w:rsid w:val="005A09E0"/>
    <w:rsid w:val="005B18FA"/>
    <w:rsid w:val="005B4AEE"/>
    <w:rsid w:val="0060774A"/>
    <w:rsid w:val="00620617"/>
    <w:rsid w:val="00624611"/>
    <w:rsid w:val="0077012E"/>
    <w:rsid w:val="00784F9F"/>
    <w:rsid w:val="007979C4"/>
    <w:rsid w:val="007C5AB8"/>
    <w:rsid w:val="007D412D"/>
    <w:rsid w:val="00856A52"/>
    <w:rsid w:val="00864669"/>
    <w:rsid w:val="00867221"/>
    <w:rsid w:val="008751D1"/>
    <w:rsid w:val="0087746B"/>
    <w:rsid w:val="008B0D17"/>
    <w:rsid w:val="008C313C"/>
    <w:rsid w:val="008C5F53"/>
    <w:rsid w:val="008E4C41"/>
    <w:rsid w:val="009257F8"/>
    <w:rsid w:val="00974D72"/>
    <w:rsid w:val="00982B48"/>
    <w:rsid w:val="00994101"/>
    <w:rsid w:val="00A46C4D"/>
    <w:rsid w:val="00A511F4"/>
    <w:rsid w:val="00A512F5"/>
    <w:rsid w:val="00A5650A"/>
    <w:rsid w:val="00A607BE"/>
    <w:rsid w:val="00A65C58"/>
    <w:rsid w:val="00A8087D"/>
    <w:rsid w:val="00AA1F49"/>
    <w:rsid w:val="00AB24AC"/>
    <w:rsid w:val="00B04513"/>
    <w:rsid w:val="00B04A92"/>
    <w:rsid w:val="00B42F17"/>
    <w:rsid w:val="00B53E76"/>
    <w:rsid w:val="00B66E87"/>
    <w:rsid w:val="00B85AE7"/>
    <w:rsid w:val="00BB1CF6"/>
    <w:rsid w:val="00BB2F4B"/>
    <w:rsid w:val="00BB68E8"/>
    <w:rsid w:val="00C41386"/>
    <w:rsid w:val="00CA4E33"/>
    <w:rsid w:val="00CE6415"/>
    <w:rsid w:val="00CF677C"/>
    <w:rsid w:val="00D01B13"/>
    <w:rsid w:val="00D33E29"/>
    <w:rsid w:val="00D76724"/>
    <w:rsid w:val="00D81833"/>
    <w:rsid w:val="00DA0591"/>
    <w:rsid w:val="00DE31D6"/>
    <w:rsid w:val="00DE5D0F"/>
    <w:rsid w:val="00E72C59"/>
    <w:rsid w:val="00E80A6D"/>
    <w:rsid w:val="00F270A4"/>
    <w:rsid w:val="00F43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F7552"/>
  <w15:chartTrackingRefBased/>
  <w15:docId w15:val="{77C04C90-0068-4112-B211-029C7607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29"/>
  </w:style>
  <w:style w:type="paragraph" w:styleId="Balk1">
    <w:name w:val="heading 1"/>
    <w:basedOn w:val="Normal"/>
    <w:next w:val="Normal"/>
    <w:link w:val="Balk1Char"/>
    <w:uiPriority w:val="9"/>
    <w:qFormat/>
    <w:rsid w:val="00254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54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254D5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54D5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54D5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54D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54D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54D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54D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4D5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54D5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254D5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54D5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54D5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54D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54D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54D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54D5A"/>
    <w:rPr>
      <w:rFonts w:eastAsiaTheme="majorEastAsia" w:cstheme="majorBidi"/>
      <w:color w:val="272727" w:themeColor="text1" w:themeTint="D8"/>
    </w:rPr>
  </w:style>
  <w:style w:type="paragraph" w:styleId="KonuBal">
    <w:name w:val="Title"/>
    <w:basedOn w:val="Normal"/>
    <w:next w:val="Normal"/>
    <w:link w:val="KonuBalChar"/>
    <w:uiPriority w:val="10"/>
    <w:qFormat/>
    <w:rsid w:val="00254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54D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54D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54D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54D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54D5A"/>
    <w:rPr>
      <w:i/>
      <w:iCs/>
      <w:color w:val="404040" w:themeColor="text1" w:themeTint="BF"/>
    </w:rPr>
  </w:style>
  <w:style w:type="paragraph" w:styleId="ListeParagraf">
    <w:name w:val="List Paragraph"/>
    <w:basedOn w:val="Normal"/>
    <w:uiPriority w:val="34"/>
    <w:qFormat/>
    <w:rsid w:val="00254D5A"/>
    <w:pPr>
      <w:ind w:left="720"/>
      <w:contextualSpacing/>
    </w:pPr>
  </w:style>
  <w:style w:type="character" w:styleId="GlVurgulama">
    <w:name w:val="Intense Emphasis"/>
    <w:basedOn w:val="VarsaylanParagrafYazTipi"/>
    <w:uiPriority w:val="21"/>
    <w:qFormat/>
    <w:rsid w:val="00254D5A"/>
    <w:rPr>
      <w:i/>
      <w:iCs/>
      <w:color w:val="0F4761" w:themeColor="accent1" w:themeShade="BF"/>
    </w:rPr>
  </w:style>
  <w:style w:type="paragraph" w:styleId="GlAlnt">
    <w:name w:val="Intense Quote"/>
    <w:basedOn w:val="Normal"/>
    <w:next w:val="Normal"/>
    <w:link w:val="GlAlntChar"/>
    <w:uiPriority w:val="30"/>
    <w:qFormat/>
    <w:rsid w:val="00254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54D5A"/>
    <w:rPr>
      <w:i/>
      <w:iCs/>
      <w:color w:val="0F4761" w:themeColor="accent1" w:themeShade="BF"/>
    </w:rPr>
  </w:style>
  <w:style w:type="character" w:styleId="GlBavuru">
    <w:name w:val="Intense Reference"/>
    <w:basedOn w:val="VarsaylanParagrafYazTipi"/>
    <w:uiPriority w:val="32"/>
    <w:qFormat/>
    <w:rsid w:val="00254D5A"/>
    <w:rPr>
      <w:b/>
      <w:bCs/>
      <w:smallCaps/>
      <w:color w:val="0F4761" w:themeColor="accent1" w:themeShade="BF"/>
      <w:spacing w:val="5"/>
    </w:rPr>
  </w:style>
  <w:style w:type="paragraph" w:styleId="stBilgi">
    <w:name w:val="header"/>
    <w:basedOn w:val="Normal"/>
    <w:link w:val="stBilgiChar"/>
    <w:uiPriority w:val="99"/>
    <w:unhideWhenUsed/>
    <w:rsid w:val="001E1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1D49"/>
  </w:style>
  <w:style w:type="paragraph" w:styleId="AltBilgi">
    <w:name w:val="footer"/>
    <w:basedOn w:val="Normal"/>
    <w:link w:val="AltBilgiChar"/>
    <w:uiPriority w:val="99"/>
    <w:unhideWhenUsed/>
    <w:rsid w:val="001E1D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4214</Words>
  <Characters>24020</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Şükriye Güniz KÜÇÜKGÜZEL</dc:creator>
  <cp:keywords/>
  <dc:description/>
  <cp:lastModifiedBy>Aynur ŞAFAK</cp:lastModifiedBy>
  <cp:revision>3</cp:revision>
  <dcterms:created xsi:type="dcterms:W3CDTF">2025-07-01T09:13:00Z</dcterms:created>
  <dcterms:modified xsi:type="dcterms:W3CDTF">2025-07-01T13:13:00Z</dcterms:modified>
</cp:coreProperties>
</file>